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2E58" w14:textId="1CED43F3" w:rsidR="00FF025A" w:rsidRPr="00FF025A" w:rsidRDefault="00FF025A" w:rsidP="00FF025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Bay of </w:t>
      </w:r>
      <w:r w:rsidRPr="00FF025A">
        <w:rPr>
          <w:b/>
          <w:bCs/>
        </w:rPr>
        <w:t>Fundy Ecosystem Partnership</w:t>
      </w:r>
    </w:p>
    <w:p w14:paraId="1138483C" w14:textId="18B3E4C2" w:rsidR="00FF025A" w:rsidRDefault="00FF025A" w:rsidP="00FF025A">
      <w:pPr>
        <w:spacing w:after="0" w:line="240" w:lineRule="auto"/>
        <w:rPr>
          <w:b/>
          <w:bCs/>
        </w:rPr>
      </w:pPr>
      <w:r w:rsidRPr="00FF025A">
        <w:rPr>
          <w:b/>
          <w:bCs/>
        </w:rPr>
        <w:t>27th Annual General Meeting (AGM)</w:t>
      </w:r>
      <w:r w:rsidRPr="00FF025A">
        <w:br/>
      </w:r>
      <w:r>
        <w:rPr>
          <w:b/>
          <w:bCs/>
        </w:rPr>
        <w:t>November 15, 2024</w:t>
      </w:r>
    </w:p>
    <w:p w14:paraId="071EDCCF" w14:textId="19BD60D3" w:rsidR="00FF025A" w:rsidRDefault="00FF025A" w:rsidP="00FF025A">
      <w:pPr>
        <w:spacing w:after="0" w:line="240" w:lineRule="auto"/>
        <w:rPr>
          <w:b/>
          <w:bCs/>
        </w:rPr>
      </w:pPr>
      <w:r>
        <w:rPr>
          <w:b/>
          <w:bCs/>
        </w:rPr>
        <w:t>Minutes</w:t>
      </w:r>
    </w:p>
    <w:p w14:paraId="4EED37FF" w14:textId="77777777" w:rsidR="00FF025A" w:rsidRPr="00FF025A" w:rsidRDefault="00FF025A" w:rsidP="00FF025A">
      <w:pPr>
        <w:spacing w:after="0" w:line="240" w:lineRule="auto"/>
      </w:pPr>
    </w:p>
    <w:p w14:paraId="4609A7D2" w14:textId="55547055" w:rsidR="00FF025A" w:rsidRPr="00FF025A" w:rsidRDefault="00FF025A" w:rsidP="00FF025A">
      <w:pPr>
        <w:spacing w:after="0" w:line="240" w:lineRule="auto"/>
        <w:rPr>
          <w:b/>
          <w:bCs/>
        </w:rPr>
      </w:pPr>
      <w:r w:rsidRPr="00FF025A">
        <w:rPr>
          <w:b/>
          <w:bCs/>
        </w:rPr>
        <w:t>Meeting Information</w:t>
      </w:r>
    </w:p>
    <w:p w14:paraId="7B780D16" w14:textId="77777777" w:rsidR="00FF025A" w:rsidRPr="00FF025A" w:rsidRDefault="00FF025A" w:rsidP="00FF025A">
      <w:pPr>
        <w:numPr>
          <w:ilvl w:val="0"/>
          <w:numId w:val="1"/>
        </w:numPr>
        <w:spacing w:after="0" w:line="240" w:lineRule="auto"/>
      </w:pPr>
      <w:r w:rsidRPr="00FF025A">
        <w:rPr>
          <w:b/>
          <w:bCs/>
        </w:rPr>
        <w:t>Organization:</w:t>
      </w:r>
      <w:r w:rsidRPr="00FF025A">
        <w:t xml:space="preserve"> Fundy Ecosystem Partnership (BOFEP)</w:t>
      </w:r>
    </w:p>
    <w:p w14:paraId="479AF11D" w14:textId="77777777" w:rsidR="00FF025A" w:rsidRPr="00FF025A" w:rsidRDefault="00FF025A" w:rsidP="00FF025A">
      <w:pPr>
        <w:numPr>
          <w:ilvl w:val="0"/>
          <w:numId w:val="1"/>
        </w:numPr>
        <w:spacing w:after="0" w:line="240" w:lineRule="auto"/>
      </w:pPr>
      <w:r w:rsidRPr="00FF025A">
        <w:rPr>
          <w:b/>
          <w:bCs/>
        </w:rPr>
        <w:t>Meeting:</w:t>
      </w:r>
      <w:r w:rsidRPr="00FF025A">
        <w:t xml:space="preserve"> 27th Annual General Meeting</w:t>
      </w:r>
    </w:p>
    <w:p w14:paraId="1E20C393" w14:textId="77777777" w:rsidR="00FF025A" w:rsidRPr="00FF025A" w:rsidRDefault="00FF025A" w:rsidP="00FF025A">
      <w:pPr>
        <w:numPr>
          <w:ilvl w:val="0"/>
          <w:numId w:val="1"/>
        </w:numPr>
        <w:spacing w:after="0" w:line="240" w:lineRule="auto"/>
      </w:pPr>
      <w:r w:rsidRPr="00FF025A">
        <w:rPr>
          <w:b/>
          <w:bCs/>
        </w:rPr>
        <w:t>Format:</w:t>
      </w:r>
      <w:r w:rsidRPr="00FF025A">
        <w:t xml:space="preserve"> Hybrid (in-person and virtual)</w:t>
      </w:r>
    </w:p>
    <w:p w14:paraId="69FB904D" w14:textId="77777777" w:rsidR="00FF025A" w:rsidRPr="00FF025A" w:rsidRDefault="00FF025A" w:rsidP="00FF025A">
      <w:pPr>
        <w:numPr>
          <w:ilvl w:val="0"/>
          <w:numId w:val="1"/>
        </w:numPr>
        <w:spacing w:after="0" w:line="240" w:lineRule="auto"/>
      </w:pPr>
      <w:r w:rsidRPr="00FF025A">
        <w:rPr>
          <w:b/>
          <w:bCs/>
        </w:rPr>
        <w:t>Chair:</w:t>
      </w:r>
      <w:r w:rsidRPr="00FF025A">
        <w:t xml:space="preserve"> Peter Wells</w:t>
      </w:r>
    </w:p>
    <w:p w14:paraId="72DBD920" w14:textId="77777777" w:rsidR="00FF025A" w:rsidRDefault="00FF025A" w:rsidP="00FF025A">
      <w:pPr>
        <w:numPr>
          <w:ilvl w:val="0"/>
          <w:numId w:val="1"/>
        </w:numPr>
        <w:spacing w:after="0" w:line="240" w:lineRule="auto"/>
      </w:pPr>
      <w:r w:rsidRPr="00FF025A">
        <w:rPr>
          <w:b/>
          <w:bCs/>
        </w:rPr>
        <w:t>Quorum:</w:t>
      </w:r>
      <w:r w:rsidRPr="00FF025A">
        <w:t xml:space="preserve"> Confirmed (with additional participants joining during the meeting)</w:t>
      </w:r>
    </w:p>
    <w:p w14:paraId="2EE899C3" w14:textId="77777777" w:rsidR="00FF025A" w:rsidRPr="00FF025A" w:rsidRDefault="00FF025A" w:rsidP="00FF025A">
      <w:pPr>
        <w:spacing w:after="0" w:line="240" w:lineRule="auto"/>
        <w:ind w:left="720"/>
      </w:pPr>
    </w:p>
    <w:p w14:paraId="772583D4" w14:textId="2366496B" w:rsidR="00FF025A" w:rsidRPr="00FF025A" w:rsidRDefault="00FF025A" w:rsidP="00FF025A">
      <w:pPr>
        <w:spacing w:after="0" w:line="240" w:lineRule="auto"/>
        <w:rPr>
          <w:b/>
          <w:bCs/>
        </w:rPr>
      </w:pPr>
      <w:r w:rsidRPr="00FF025A">
        <w:rPr>
          <w:b/>
          <w:bCs/>
        </w:rPr>
        <w:t>Call to Order and Welcome</w:t>
      </w:r>
    </w:p>
    <w:p w14:paraId="753F48BC" w14:textId="15F2F059" w:rsidR="00FF025A" w:rsidRPr="00FF025A" w:rsidRDefault="00FF025A" w:rsidP="00FF025A">
      <w:pPr>
        <w:spacing w:after="0" w:line="240" w:lineRule="auto"/>
      </w:pPr>
      <w:r w:rsidRPr="00FF025A">
        <w:t xml:space="preserve">The Chair, Peter Wells, called the meeting to order and welcomed attendees. He outlined the agenda, noting that the meeting would consist of a business session followed by a presentation on conservation planning in the Inner Bay of Fundy. </w:t>
      </w:r>
    </w:p>
    <w:p w14:paraId="17D643B8" w14:textId="32D7A8C7" w:rsidR="00FF025A" w:rsidRDefault="00FF025A" w:rsidP="00FF025A">
      <w:pPr>
        <w:spacing w:after="0" w:line="240" w:lineRule="auto"/>
      </w:pPr>
      <w:r w:rsidRPr="00FF025A">
        <w:t>An Indigenous land acknowledgment was delivered</w:t>
      </w:r>
      <w:r>
        <w:t>.</w:t>
      </w:r>
    </w:p>
    <w:p w14:paraId="6946B732" w14:textId="77777777" w:rsidR="00FF025A" w:rsidRPr="00FF025A" w:rsidRDefault="00FF025A" w:rsidP="00FF025A">
      <w:pPr>
        <w:spacing w:after="0" w:line="240" w:lineRule="auto"/>
      </w:pPr>
    </w:p>
    <w:p w14:paraId="11F0A138" w14:textId="261B4DDD" w:rsidR="00FF025A" w:rsidRPr="00FF025A" w:rsidRDefault="00FF025A" w:rsidP="00FF025A">
      <w:pPr>
        <w:spacing w:after="0" w:line="240" w:lineRule="auto"/>
        <w:rPr>
          <w:b/>
          <w:bCs/>
        </w:rPr>
      </w:pPr>
      <w:r w:rsidRPr="00FF025A">
        <w:rPr>
          <w:b/>
          <w:bCs/>
        </w:rPr>
        <w:t>Approval of Agenda and Previous Minutes</w:t>
      </w:r>
    </w:p>
    <w:p w14:paraId="57659DBC" w14:textId="1305F3D7" w:rsidR="00FF025A" w:rsidRDefault="00FF025A" w:rsidP="00FF025A">
      <w:pPr>
        <w:spacing w:after="0" w:line="240" w:lineRule="auto"/>
      </w:pPr>
      <w:r w:rsidRPr="00FF025A">
        <w:t xml:space="preserve">The agenda for the meeting </w:t>
      </w:r>
      <w:r w:rsidR="0039620B">
        <w:t xml:space="preserve">was </w:t>
      </w:r>
      <w:r w:rsidRPr="00FF025A">
        <w:t>approved.</w:t>
      </w:r>
      <w:r w:rsidRPr="00FF025A">
        <w:br/>
        <w:t>The minutes of the 2023 Annual General Meeting were reviewed and approved.</w:t>
      </w:r>
    </w:p>
    <w:p w14:paraId="60D6345B" w14:textId="77777777" w:rsidR="00FF025A" w:rsidRPr="00FF025A" w:rsidRDefault="00FF025A" w:rsidP="00FF025A">
      <w:pPr>
        <w:spacing w:after="0" w:line="240" w:lineRule="auto"/>
      </w:pPr>
    </w:p>
    <w:p w14:paraId="70611E92" w14:textId="0086CF69" w:rsidR="00FF025A" w:rsidRPr="00FF025A" w:rsidRDefault="00FF025A" w:rsidP="00FF025A">
      <w:pPr>
        <w:spacing w:after="0" w:line="240" w:lineRule="auto"/>
        <w:rPr>
          <w:b/>
          <w:bCs/>
        </w:rPr>
      </w:pPr>
      <w:r w:rsidRPr="00FF025A">
        <w:rPr>
          <w:b/>
          <w:bCs/>
        </w:rPr>
        <w:t>Chair’s Report</w:t>
      </w:r>
    </w:p>
    <w:p w14:paraId="58DEA8BF" w14:textId="77777777" w:rsidR="00FF025A" w:rsidRPr="00FF025A" w:rsidRDefault="00FF025A" w:rsidP="00FF025A">
      <w:pPr>
        <w:spacing w:after="0" w:line="240" w:lineRule="auto"/>
      </w:pPr>
      <w:r w:rsidRPr="00FF025A">
        <w:t>The Chair presented an overview of BOFEP’s activities and priorities, highlighting:</w:t>
      </w:r>
    </w:p>
    <w:p w14:paraId="70FC7BD4" w14:textId="77777777" w:rsidR="00FF025A" w:rsidRPr="00FF025A" w:rsidRDefault="00FF025A" w:rsidP="00FF025A">
      <w:pPr>
        <w:numPr>
          <w:ilvl w:val="0"/>
          <w:numId w:val="2"/>
        </w:numPr>
        <w:spacing w:after="0" w:line="240" w:lineRule="auto"/>
      </w:pPr>
      <w:r w:rsidRPr="00FF025A">
        <w:t>Continued emphasis on ocean literacy and informed coastal management</w:t>
      </w:r>
    </w:p>
    <w:p w14:paraId="2127690E" w14:textId="77777777" w:rsidR="00FF025A" w:rsidRPr="00FF025A" w:rsidRDefault="00FF025A" w:rsidP="00FF025A">
      <w:pPr>
        <w:numPr>
          <w:ilvl w:val="0"/>
          <w:numId w:val="2"/>
        </w:numPr>
        <w:spacing w:after="0" w:line="240" w:lineRule="auto"/>
      </w:pPr>
      <w:r w:rsidRPr="00FF025A">
        <w:t>Success of the biannual conference</w:t>
      </w:r>
    </w:p>
    <w:p w14:paraId="7FF60D6E" w14:textId="77777777" w:rsidR="00FF025A" w:rsidRPr="00FF025A" w:rsidRDefault="00FF025A" w:rsidP="00FF025A">
      <w:pPr>
        <w:numPr>
          <w:ilvl w:val="0"/>
          <w:numId w:val="2"/>
        </w:numPr>
        <w:spacing w:after="0" w:line="240" w:lineRule="auto"/>
      </w:pPr>
      <w:r w:rsidRPr="00FF025A">
        <w:t>Ongoing work of the Ocean Literacy Working Group</w:t>
      </w:r>
    </w:p>
    <w:p w14:paraId="1D6E42E1" w14:textId="77777777" w:rsidR="00FF025A" w:rsidRPr="00FF025A" w:rsidRDefault="00FF025A" w:rsidP="00FF025A">
      <w:pPr>
        <w:numPr>
          <w:ilvl w:val="0"/>
          <w:numId w:val="2"/>
        </w:numPr>
        <w:spacing w:after="0" w:line="240" w:lineRule="auto"/>
      </w:pPr>
      <w:r w:rsidRPr="00FF025A">
        <w:t>Continued delivery of the Environmental Information Use and Influence (EIUI) program at Dalhousie University</w:t>
      </w:r>
    </w:p>
    <w:p w14:paraId="2A08666A" w14:textId="77777777" w:rsidR="00FF025A" w:rsidRPr="00FF025A" w:rsidRDefault="00FF025A" w:rsidP="00FF025A">
      <w:pPr>
        <w:spacing w:after="0" w:line="240" w:lineRule="auto"/>
      </w:pPr>
      <w:r w:rsidRPr="00FF025A">
        <w:t>Key challenges identified included:</w:t>
      </w:r>
    </w:p>
    <w:p w14:paraId="1F4DBE96" w14:textId="77777777" w:rsidR="00FF025A" w:rsidRPr="00FF025A" w:rsidRDefault="00FF025A" w:rsidP="00FF025A">
      <w:pPr>
        <w:numPr>
          <w:ilvl w:val="0"/>
          <w:numId w:val="3"/>
        </w:numPr>
        <w:spacing w:after="0" w:line="240" w:lineRule="auto"/>
      </w:pPr>
      <w:r w:rsidRPr="00FF025A">
        <w:t>The need to recruit new active members and future leaders</w:t>
      </w:r>
    </w:p>
    <w:p w14:paraId="04953E50" w14:textId="77777777" w:rsidR="00FF025A" w:rsidRPr="00FF025A" w:rsidRDefault="00FF025A" w:rsidP="00FF025A">
      <w:pPr>
        <w:numPr>
          <w:ilvl w:val="0"/>
          <w:numId w:val="3"/>
        </w:numPr>
        <w:spacing w:after="0" w:line="240" w:lineRule="auto"/>
      </w:pPr>
      <w:r w:rsidRPr="00FF025A">
        <w:t>Strengthening paid membership</w:t>
      </w:r>
    </w:p>
    <w:p w14:paraId="6C8430EB" w14:textId="77777777" w:rsidR="00FF025A" w:rsidRPr="00FF025A" w:rsidRDefault="00FF025A" w:rsidP="00FF025A">
      <w:pPr>
        <w:numPr>
          <w:ilvl w:val="0"/>
          <w:numId w:val="3"/>
        </w:numPr>
        <w:spacing w:after="0" w:line="240" w:lineRule="auto"/>
      </w:pPr>
      <w:r w:rsidRPr="00FF025A">
        <w:t>Committee reform and sustained engagement</w:t>
      </w:r>
    </w:p>
    <w:p w14:paraId="26558782" w14:textId="77777777" w:rsidR="00FF025A" w:rsidRDefault="00FF025A" w:rsidP="00FF025A">
      <w:pPr>
        <w:spacing w:after="0" w:line="240" w:lineRule="auto"/>
      </w:pPr>
      <w:r w:rsidRPr="00FF025A">
        <w:t>The Chair thanked members and partners for their continued commitment to the conservation and protection of the Bay of Fundy.</w:t>
      </w:r>
    </w:p>
    <w:p w14:paraId="5DE28588" w14:textId="77777777" w:rsidR="00FF025A" w:rsidRPr="00FF025A" w:rsidRDefault="00FF025A" w:rsidP="00FF025A">
      <w:pPr>
        <w:spacing w:after="0" w:line="240" w:lineRule="auto"/>
      </w:pPr>
    </w:p>
    <w:p w14:paraId="3A3C3B80" w14:textId="4ECFA47E" w:rsidR="00FF025A" w:rsidRPr="00FF025A" w:rsidRDefault="00FF025A" w:rsidP="00FF025A">
      <w:pPr>
        <w:spacing w:after="0" w:line="240" w:lineRule="auto"/>
        <w:rPr>
          <w:b/>
          <w:bCs/>
        </w:rPr>
      </w:pPr>
      <w:r w:rsidRPr="00FF025A">
        <w:rPr>
          <w:b/>
          <w:bCs/>
        </w:rPr>
        <w:t>Financial Report</w:t>
      </w:r>
    </w:p>
    <w:p w14:paraId="33C37CF6" w14:textId="77777777" w:rsidR="00FF025A" w:rsidRPr="00FF025A" w:rsidRDefault="00FF025A" w:rsidP="00FF025A">
      <w:pPr>
        <w:spacing w:after="0" w:line="240" w:lineRule="auto"/>
      </w:pPr>
      <w:r w:rsidRPr="00FF025A">
        <w:t>The financial report was presented, noting that organizational expenses exceeded income in the most recent fiscal year. The Chair emphasized the importance of improving financial sustainability through:</w:t>
      </w:r>
    </w:p>
    <w:p w14:paraId="6D9DAC93" w14:textId="77777777" w:rsidR="00FF025A" w:rsidRPr="00FF025A" w:rsidRDefault="00FF025A" w:rsidP="00FF025A">
      <w:pPr>
        <w:numPr>
          <w:ilvl w:val="0"/>
          <w:numId w:val="4"/>
        </w:numPr>
        <w:spacing w:after="0" w:line="240" w:lineRule="auto"/>
      </w:pPr>
      <w:r w:rsidRPr="00FF025A">
        <w:t>Increased paid memberships</w:t>
      </w:r>
    </w:p>
    <w:p w14:paraId="54F280FB" w14:textId="77777777" w:rsidR="00FF025A" w:rsidRPr="00FF025A" w:rsidRDefault="00FF025A" w:rsidP="00FF025A">
      <w:pPr>
        <w:numPr>
          <w:ilvl w:val="0"/>
          <w:numId w:val="4"/>
        </w:numPr>
        <w:spacing w:after="0" w:line="240" w:lineRule="auto"/>
      </w:pPr>
      <w:r w:rsidRPr="00FF025A">
        <w:t>Donations</w:t>
      </w:r>
    </w:p>
    <w:p w14:paraId="764B0781" w14:textId="77777777" w:rsidR="00FF025A" w:rsidRDefault="00FF025A" w:rsidP="00FF025A">
      <w:pPr>
        <w:numPr>
          <w:ilvl w:val="0"/>
          <w:numId w:val="4"/>
        </w:numPr>
        <w:spacing w:after="0" w:line="240" w:lineRule="auto"/>
      </w:pPr>
      <w:r w:rsidRPr="00FF025A">
        <w:t>Project-based contracts</w:t>
      </w:r>
    </w:p>
    <w:p w14:paraId="45835A26" w14:textId="77777777" w:rsidR="0039620B" w:rsidRPr="00FF025A" w:rsidRDefault="0039620B" w:rsidP="007F4E4F">
      <w:pPr>
        <w:spacing w:after="0" w:line="240" w:lineRule="auto"/>
        <w:ind w:left="720"/>
      </w:pPr>
    </w:p>
    <w:p w14:paraId="376BD667" w14:textId="0EE65C34" w:rsidR="00FF025A" w:rsidRPr="00FF025A" w:rsidRDefault="00FF025A" w:rsidP="00FF025A">
      <w:pPr>
        <w:spacing w:after="0" w:line="240" w:lineRule="auto"/>
        <w:rPr>
          <w:b/>
          <w:bCs/>
        </w:rPr>
      </w:pPr>
      <w:r w:rsidRPr="00FF025A">
        <w:rPr>
          <w:b/>
          <w:bCs/>
        </w:rPr>
        <w:lastRenderedPageBreak/>
        <w:t>Work Plan and Coordinator Report</w:t>
      </w:r>
    </w:p>
    <w:p w14:paraId="3F0CEEAE" w14:textId="77777777" w:rsidR="00FF025A" w:rsidRPr="00FF025A" w:rsidRDefault="00FF025A" w:rsidP="00FF025A">
      <w:pPr>
        <w:spacing w:after="0" w:line="240" w:lineRule="auto"/>
      </w:pPr>
      <w:r w:rsidRPr="00FF025A">
        <w:t>The upcoming work plan priorities were reviewed, including:</w:t>
      </w:r>
    </w:p>
    <w:p w14:paraId="6E2D6B11" w14:textId="77777777" w:rsidR="00FF025A" w:rsidRPr="00FF025A" w:rsidRDefault="00FF025A" w:rsidP="00FF025A">
      <w:pPr>
        <w:numPr>
          <w:ilvl w:val="0"/>
          <w:numId w:val="5"/>
        </w:numPr>
        <w:spacing w:after="0" w:line="240" w:lineRule="auto"/>
      </w:pPr>
      <w:r w:rsidRPr="00FF025A">
        <w:t>Completion of proceedings from the June conference</w:t>
      </w:r>
    </w:p>
    <w:p w14:paraId="5F714D8E" w14:textId="77777777" w:rsidR="00FF025A" w:rsidRPr="00FF025A" w:rsidRDefault="00FF025A" w:rsidP="00FF025A">
      <w:pPr>
        <w:numPr>
          <w:ilvl w:val="0"/>
          <w:numId w:val="5"/>
        </w:numPr>
        <w:spacing w:after="0" w:line="240" w:lineRule="auto"/>
      </w:pPr>
      <w:r w:rsidRPr="00FF025A">
        <w:t>Scheduling the next full steering committee meeting</w:t>
      </w:r>
    </w:p>
    <w:p w14:paraId="18B92D76" w14:textId="77777777" w:rsidR="00FF025A" w:rsidRPr="00FF025A" w:rsidRDefault="00FF025A" w:rsidP="00FF025A">
      <w:pPr>
        <w:numPr>
          <w:ilvl w:val="0"/>
          <w:numId w:val="5"/>
        </w:numPr>
        <w:spacing w:after="0" w:line="240" w:lineRule="auto"/>
      </w:pPr>
      <w:r w:rsidRPr="00FF025A">
        <w:t>Reorganization of the Membership Committee</w:t>
      </w:r>
    </w:p>
    <w:p w14:paraId="1311B86C" w14:textId="77777777" w:rsidR="00FF025A" w:rsidRPr="00FF025A" w:rsidRDefault="00FF025A" w:rsidP="00FF025A">
      <w:pPr>
        <w:numPr>
          <w:ilvl w:val="0"/>
          <w:numId w:val="5"/>
        </w:numPr>
        <w:spacing w:after="0" w:line="240" w:lineRule="auto"/>
      </w:pPr>
      <w:r w:rsidRPr="00FF025A">
        <w:t>Continuation of special projects and working groups</w:t>
      </w:r>
    </w:p>
    <w:p w14:paraId="29DCD5B0" w14:textId="28BA1995" w:rsidR="00FF025A" w:rsidRDefault="00FF025A" w:rsidP="00FF025A">
      <w:pPr>
        <w:spacing w:after="0" w:line="240" w:lineRule="auto"/>
      </w:pPr>
      <w:r w:rsidRPr="00FF025A">
        <w:t>The coordinator provided a summary of activities since January, including support for the June conference, Ocean Literacy Professional Development Day, and reorganization of the membership list.</w:t>
      </w:r>
    </w:p>
    <w:p w14:paraId="14EA480F" w14:textId="77777777" w:rsidR="00FF025A" w:rsidRPr="00FF025A" w:rsidRDefault="00FF025A" w:rsidP="00FF025A">
      <w:pPr>
        <w:spacing w:after="0" w:line="240" w:lineRule="auto"/>
      </w:pPr>
    </w:p>
    <w:p w14:paraId="17FE7B3C" w14:textId="366C0172" w:rsidR="00FF025A" w:rsidRPr="00FF025A" w:rsidRDefault="00FF025A" w:rsidP="00FF025A">
      <w:pPr>
        <w:spacing w:after="0" w:line="240" w:lineRule="auto"/>
        <w:rPr>
          <w:b/>
          <w:bCs/>
        </w:rPr>
      </w:pPr>
      <w:r w:rsidRPr="00FF025A">
        <w:rPr>
          <w:b/>
          <w:bCs/>
        </w:rPr>
        <w:t>Communications Report</w:t>
      </w:r>
    </w:p>
    <w:p w14:paraId="18CA6C6A" w14:textId="77777777" w:rsidR="00FF025A" w:rsidRPr="00FF025A" w:rsidRDefault="00FF025A" w:rsidP="00FF025A">
      <w:pPr>
        <w:spacing w:after="0" w:line="240" w:lineRule="auto"/>
      </w:pPr>
      <w:r w:rsidRPr="00FF025A">
        <w:t>Communications activities were reviewed, including:</w:t>
      </w:r>
    </w:p>
    <w:p w14:paraId="28ADDA27" w14:textId="77777777" w:rsidR="00FF025A" w:rsidRPr="00FF025A" w:rsidRDefault="00FF025A" w:rsidP="00FF025A">
      <w:pPr>
        <w:numPr>
          <w:ilvl w:val="0"/>
          <w:numId w:val="6"/>
        </w:numPr>
        <w:spacing w:after="0" w:line="240" w:lineRule="auto"/>
      </w:pPr>
      <w:r w:rsidRPr="00FF025A">
        <w:t>Distribution of quarterly newsletters</w:t>
      </w:r>
    </w:p>
    <w:p w14:paraId="3096D420" w14:textId="77777777" w:rsidR="00FF025A" w:rsidRPr="00FF025A" w:rsidRDefault="00FF025A" w:rsidP="00FF025A">
      <w:pPr>
        <w:numPr>
          <w:ilvl w:val="0"/>
          <w:numId w:val="6"/>
        </w:numPr>
        <w:spacing w:after="0" w:line="240" w:lineRule="auto"/>
      </w:pPr>
      <w:r w:rsidRPr="00FF025A">
        <w:t>Ongoing website updates</w:t>
      </w:r>
    </w:p>
    <w:p w14:paraId="25548DD1" w14:textId="77777777" w:rsidR="00FF025A" w:rsidRPr="00FF025A" w:rsidRDefault="00FF025A" w:rsidP="00FF025A">
      <w:pPr>
        <w:numPr>
          <w:ilvl w:val="0"/>
          <w:numId w:val="6"/>
        </w:numPr>
        <w:spacing w:after="0" w:line="240" w:lineRule="auto"/>
      </w:pPr>
      <w:r w:rsidRPr="00FF025A">
        <w:t>Social media and Ocean Literacy outreach initiatives</w:t>
      </w:r>
    </w:p>
    <w:p w14:paraId="37D15BA0" w14:textId="77777777" w:rsidR="00FF025A" w:rsidRDefault="00FF025A" w:rsidP="00FF025A">
      <w:pPr>
        <w:spacing w:after="0" w:line="240" w:lineRule="auto"/>
      </w:pPr>
      <w:r w:rsidRPr="00FF025A">
        <w:t>Capacity needs were identified, particularly the need for a new website manager. Challenges related to access to news articles due to paywalls were also noted.</w:t>
      </w:r>
    </w:p>
    <w:p w14:paraId="4459B41D" w14:textId="77777777" w:rsidR="00FF025A" w:rsidRPr="00FF025A" w:rsidRDefault="00FF025A" w:rsidP="00FF025A">
      <w:pPr>
        <w:spacing w:after="0" w:line="240" w:lineRule="auto"/>
      </w:pPr>
    </w:p>
    <w:p w14:paraId="75B4D4A6" w14:textId="688041FC" w:rsidR="00FF025A" w:rsidRPr="00FF025A" w:rsidRDefault="00FF025A" w:rsidP="00FF025A">
      <w:pPr>
        <w:spacing w:after="0" w:line="240" w:lineRule="auto"/>
        <w:rPr>
          <w:b/>
          <w:bCs/>
        </w:rPr>
      </w:pPr>
      <w:r w:rsidRPr="00FF025A">
        <w:rPr>
          <w:b/>
          <w:bCs/>
        </w:rPr>
        <w:t>Program Updates</w:t>
      </w:r>
    </w:p>
    <w:p w14:paraId="354EE81B" w14:textId="77777777" w:rsidR="00FF025A" w:rsidRPr="00FF025A" w:rsidRDefault="00FF025A" w:rsidP="00FF025A">
      <w:pPr>
        <w:spacing w:after="0" w:line="240" w:lineRule="auto"/>
        <w:rPr>
          <w:b/>
          <w:bCs/>
        </w:rPr>
      </w:pPr>
      <w:r w:rsidRPr="00FF025A">
        <w:rPr>
          <w:b/>
          <w:bCs/>
        </w:rPr>
        <w:t>Ocean Literacy Working Group</w:t>
      </w:r>
    </w:p>
    <w:p w14:paraId="2F2B1AC4" w14:textId="77777777" w:rsidR="00FF025A" w:rsidRPr="00FF025A" w:rsidRDefault="00FF025A" w:rsidP="00FF025A">
      <w:pPr>
        <w:numPr>
          <w:ilvl w:val="0"/>
          <w:numId w:val="7"/>
        </w:numPr>
        <w:spacing w:after="0" w:line="240" w:lineRule="auto"/>
      </w:pPr>
      <w:r w:rsidRPr="00FF025A">
        <w:t>Delivered professional development sessions for teachers</w:t>
      </w:r>
    </w:p>
    <w:p w14:paraId="23AEAB92" w14:textId="77777777" w:rsidR="00FF025A" w:rsidRPr="00FF025A" w:rsidRDefault="00FF025A" w:rsidP="00FF025A">
      <w:pPr>
        <w:numPr>
          <w:ilvl w:val="0"/>
          <w:numId w:val="7"/>
        </w:numPr>
        <w:spacing w:after="0" w:line="240" w:lineRule="auto"/>
      </w:pPr>
      <w:r w:rsidRPr="00FF025A">
        <w:t>Focused on ocean and climate change education with a Bay of Fundy emphasis</w:t>
      </w:r>
    </w:p>
    <w:p w14:paraId="7EF8B5C2" w14:textId="77777777" w:rsidR="00FF025A" w:rsidRPr="00FF025A" w:rsidRDefault="00FF025A" w:rsidP="00FF025A">
      <w:pPr>
        <w:spacing w:after="0" w:line="240" w:lineRule="auto"/>
        <w:rPr>
          <w:b/>
          <w:bCs/>
        </w:rPr>
      </w:pPr>
      <w:r w:rsidRPr="00FF025A">
        <w:rPr>
          <w:b/>
          <w:bCs/>
        </w:rPr>
        <w:t>Environmental Information Use and Influence (EIUI)</w:t>
      </w:r>
    </w:p>
    <w:p w14:paraId="2661DCBF" w14:textId="77777777" w:rsidR="00FF025A" w:rsidRPr="00FF025A" w:rsidRDefault="00FF025A" w:rsidP="00FF025A">
      <w:pPr>
        <w:numPr>
          <w:ilvl w:val="0"/>
          <w:numId w:val="8"/>
        </w:numPr>
        <w:spacing w:after="0" w:line="240" w:lineRule="auto"/>
      </w:pPr>
      <w:r w:rsidRPr="00FF025A">
        <w:t xml:space="preserve">Program transitioning to </w:t>
      </w:r>
      <w:r w:rsidRPr="00FF025A">
        <w:rPr>
          <w:i/>
          <w:iCs/>
        </w:rPr>
        <w:t>Transforming Climate Action</w:t>
      </w:r>
    </w:p>
    <w:p w14:paraId="135E5C3D" w14:textId="77777777" w:rsidR="00FF025A" w:rsidRPr="00FF025A" w:rsidRDefault="00FF025A" w:rsidP="00FF025A">
      <w:pPr>
        <w:numPr>
          <w:ilvl w:val="0"/>
          <w:numId w:val="8"/>
        </w:numPr>
        <w:spacing w:after="0" w:line="240" w:lineRule="auto"/>
      </w:pPr>
      <w:r w:rsidRPr="00FF025A">
        <w:t>Research completed on climate and ocean policy, including a master’s thesis on the Species at Risk Act and Inner Bay of Fundy Atlantic salmon</w:t>
      </w:r>
    </w:p>
    <w:p w14:paraId="26054343" w14:textId="77777777" w:rsidR="00FF025A" w:rsidRPr="00FF025A" w:rsidRDefault="00FF025A" w:rsidP="00FF025A">
      <w:pPr>
        <w:numPr>
          <w:ilvl w:val="0"/>
          <w:numId w:val="8"/>
        </w:numPr>
        <w:spacing w:after="0" w:line="240" w:lineRule="auto"/>
      </w:pPr>
      <w:r w:rsidRPr="00FF025A">
        <w:t>Upcoming public talk on plastic pollution policy and community science</w:t>
      </w:r>
    </w:p>
    <w:p w14:paraId="32F23689" w14:textId="77777777" w:rsidR="00FF025A" w:rsidRPr="00FF025A" w:rsidRDefault="00FF025A" w:rsidP="00FF025A">
      <w:pPr>
        <w:spacing w:after="0" w:line="240" w:lineRule="auto"/>
        <w:rPr>
          <w:b/>
          <w:bCs/>
        </w:rPr>
      </w:pPr>
      <w:r w:rsidRPr="00FF025A">
        <w:rPr>
          <w:b/>
          <w:bCs/>
        </w:rPr>
        <w:t>Video Working Group</w:t>
      </w:r>
    </w:p>
    <w:p w14:paraId="03FA54C6" w14:textId="1FC4613E" w:rsidR="00FF025A" w:rsidRPr="00FF025A" w:rsidRDefault="00FF025A" w:rsidP="00FF025A">
      <w:pPr>
        <w:numPr>
          <w:ilvl w:val="0"/>
          <w:numId w:val="9"/>
        </w:numPr>
        <w:spacing w:after="0" w:line="240" w:lineRule="auto"/>
      </w:pPr>
      <w:r w:rsidRPr="00FF025A">
        <w:t>Planning future interviews, including topics related to coral ecosystems in the Bay of Fundy/Gulf of Maine</w:t>
      </w:r>
    </w:p>
    <w:p w14:paraId="2BCDFF9B" w14:textId="77777777" w:rsidR="00FF025A" w:rsidRDefault="00FF025A" w:rsidP="00FF025A">
      <w:pPr>
        <w:spacing w:after="0" w:line="240" w:lineRule="auto"/>
        <w:rPr>
          <w:b/>
          <w:bCs/>
        </w:rPr>
      </w:pPr>
    </w:p>
    <w:p w14:paraId="3592E6EE" w14:textId="7F604899" w:rsidR="00FF025A" w:rsidRPr="00FF025A" w:rsidRDefault="00FF025A" w:rsidP="00FF025A">
      <w:pPr>
        <w:spacing w:after="0" w:line="240" w:lineRule="auto"/>
        <w:rPr>
          <w:b/>
          <w:bCs/>
        </w:rPr>
      </w:pPr>
      <w:r w:rsidRPr="00FF025A">
        <w:rPr>
          <w:b/>
          <w:bCs/>
        </w:rPr>
        <w:t>Governance and Steering Committee</w:t>
      </w:r>
    </w:p>
    <w:p w14:paraId="5FB1F860" w14:textId="77777777" w:rsidR="00FF025A" w:rsidRPr="00FF025A" w:rsidRDefault="00FF025A" w:rsidP="00FF025A">
      <w:pPr>
        <w:spacing w:after="0" w:line="240" w:lineRule="auto"/>
      </w:pPr>
      <w:r w:rsidRPr="00FF025A">
        <w:t>The nominations report was presented, outlining members willing to continue serving on the Steering Committee. Discussion emphasized the need to:</w:t>
      </w:r>
    </w:p>
    <w:p w14:paraId="49925264" w14:textId="77777777" w:rsidR="00FF025A" w:rsidRPr="00FF025A" w:rsidRDefault="00FF025A" w:rsidP="00FF025A">
      <w:pPr>
        <w:numPr>
          <w:ilvl w:val="0"/>
          <w:numId w:val="10"/>
        </w:numPr>
        <w:spacing w:after="0" w:line="240" w:lineRule="auto"/>
      </w:pPr>
      <w:r w:rsidRPr="00FF025A">
        <w:t>Recruit new and active members</w:t>
      </w:r>
    </w:p>
    <w:p w14:paraId="0D6FA62A" w14:textId="77777777" w:rsidR="00FF025A" w:rsidRPr="00FF025A" w:rsidRDefault="00FF025A" w:rsidP="00FF025A">
      <w:pPr>
        <w:numPr>
          <w:ilvl w:val="0"/>
          <w:numId w:val="10"/>
        </w:numPr>
        <w:spacing w:after="0" w:line="240" w:lineRule="auto"/>
      </w:pPr>
      <w:r w:rsidRPr="00FF025A">
        <w:t>Ensure balanced representation from both provinces</w:t>
      </w:r>
    </w:p>
    <w:p w14:paraId="0F4658F3" w14:textId="77777777" w:rsidR="00FF025A" w:rsidRPr="00FF025A" w:rsidRDefault="00FF025A" w:rsidP="00FF025A">
      <w:pPr>
        <w:numPr>
          <w:ilvl w:val="0"/>
          <w:numId w:val="10"/>
        </w:numPr>
        <w:spacing w:after="0" w:line="240" w:lineRule="auto"/>
      </w:pPr>
      <w:r w:rsidRPr="00FF025A">
        <w:t>Encourage active engagement in Bay of Fundy conservation issues</w:t>
      </w:r>
    </w:p>
    <w:p w14:paraId="18CF24E4" w14:textId="77777777" w:rsidR="00FF025A" w:rsidRDefault="00FF025A" w:rsidP="00FF025A">
      <w:pPr>
        <w:spacing w:after="0" w:line="240" w:lineRule="auto"/>
      </w:pPr>
      <w:r w:rsidRPr="00FF025A">
        <w:t>The slate of officers was presented for approval.</w:t>
      </w:r>
    </w:p>
    <w:p w14:paraId="0D487CEE" w14:textId="77777777" w:rsidR="00FF025A" w:rsidRPr="00FF025A" w:rsidRDefault="00FF025A" w:rsidP="00FF025A">
      <w:pPr>
        <w:spacing w:after="0" w:line="240" w:lineRule="auto"/>
      </w:pPr>
    </w:p>
    <w:p w14:paraId="5DC704A9" w14:textId="1B705D01" w:rsidR="00FF025A" w:rsidRPr="00FF025A" w:rsidRDefault="00FF025A" w:rsidP="00FF025A">
      <w:pPr>
        <w:spacing w:after="0" w:line="240" w:lineRule="auto"/>
        <w:rPr>
          <w:b/>
          <w:bCs/>
        </w:rPr>
      </w:pPr>
      <w:r w:rsidRPr="00FF025A">
        <w:rPr>
          <w:b/>
          <w:bCs/>
        </w:rPr>
        <w:t>Conservation Planning Presentation</w:t>
      </w:r>
    </w:p>
    <w:p w14:paraId="370AAC53" w14:textId="77777777" w:rsidR="00FF025A" w:rsidRPr="00FF025A" w:rsidRDefault="00FF025A" w:rsidP="00FF025A">
      <w:pPr>
        <w:spacing w:after="0" w:line="240" w:lineRule="auto"/>
      </w:pPr>
      <w:r w:rsidRPr="00FF025A">
        <w:t>A presentation was delivered by the Canadian Wildlife Service on conservation planning for the Inner Bay of Fundy. Key points included:</w:t>
      </w:r>
    </w:p>
    <w:p w14:paraId="2F81B954" w14:textId="77777777" w:rsidR="00FF025A" w:rsidRPr="00FF025A" w:rsidRDefault="00FF025A" w:rsidP="00FF025A">
      <w:pPr>
        <w:numPr>
          <w:ilvl w:val="0"/>
          <w:numId w:val="11"/>
        </w:numPr>
        <w:spacing w:after="0" w:line="240" w:lineRule="auto"/>
      </w:pPr>
      <w:r w:rsidRPr="00FF025A">
        <w:t>A collaborative, multi-stakeholder planning approach involving Indigenous partners, NGOs, and industry</w:t>
      </w:r>
    </w:p>
    <w:p w14:paraId="1EAFA8CE" w14:textId="77777777" w:rsidR="00FF025A" w:rsidRPr="00FF025A" w:rsidRDefault="00FF025A" w:rsidP="00FF025A">
      <w:pPr>
        <w:numPr>
          <w:ilvl w:val="0"/>
          <w:numId w:val="11"/>
        </w:numPr>
        <w:spacing w:after="0" w:line="240" w:lineRule="auto"/>
      </w:pPr>
      <w:r w:rsidRPr="00FF025A">
        <w:lastRenderedPageBreak/>
        <w:t>Development of a conservation decision-support toolbox</w:t>
      </w:r>
    </w:p>
    <w:p w14:paraId="53EB9FC8" w14:textId="77777777" w:rsidR="00FF025A" w:rsidRPr="00FF025A" w:rsidRDefault="00FF025A" w:rsidP="00FF025A">
      <w:pPr>
        <w:numPr>
          <w:ilvl w:val="0"/>
          <w:numId w:val="11"/>
        </w:numPr>
        <w:spacing w:after="0" w:line="240" w:lineRule="auto"/>
      </w:pPr>
      <w:r w:rsidRPr="00FF025A">
        <w:t>Identification of eight conservation targets (including salt marshes, estuaries, benthic and pelagic zones)</w:t>
      </w:r>
    </w:p>
    <w:p w14:paraId="115D974C" w14:textId="77777777" w:rsidR="00FF025A" w:rsidRDefault="00FF025A" w:rsidP="00FF025A">
      <w:pPr>
        <w:numPr>
          <w:ilvl w:val="0"/>
          <w:numId w:val="11"/>
        </w:numPr>
        <w:spacing w:after="0" w:line="240" w:lineRule="auto"/>
      </w:pPr>
      <w:r w:rsidRPr="00FF025A">
        <w:t>Prioritization of Marine Protected Areas and exploration of a marine national wildlife area</w:t>
      </w:r>
    </w:p>
    <w:p w14:paraId="1D4B41C7" w14:textId="77777777" w:rsidR="00FF025A" w:rsidRPr="00FF025A" w:rsidRDefault="00FF025A" w:rsidP="00FF025A">
      <w:pPr>
        <w:spacing w:after="0" w:line="240" w:lineRule="auto"/>
        <w:ind w:left="720"/>
      </w:pPr>
    </w:p>
    <w:p w14:paraId="4E81F7B4" w14:textId="40ACBDE3" w:rsidR="00FF025A" w:rsidRPr="00FF025A" w:rsidRDefault="00FF025A" w:rsidP="00FF025A">
      <w:pPr>
        <w:spacing w:after="0" w:line="240" w:lineRule="auto"/>
        <w:rPr>
          <w:b/>
          <w:bCs/>
        </w:rPr>
      </w:pPr>
      <w:r w:rsidRPr="00FF025A">
        <w:rPr>
          <w:b/>
          <w:bCs/>
        </w:rPr>
        <w:t>Discussion: Conservation Planning Challenges</w:t>
      </w:r>
    </w:p>
    <w:p w14:paraId="6B089DF6" w14:textId="77777777" w:rsidR="00FF025A" w:rsidRPr="00FF025A" w:rsidRDefault="00FF025A" w:rsidP="00FF025A">
      <w:pPr>
        <w:spacing w:after="0" w:line="240" w:lineRule="auto"/>
      </w:pPr>
      <w:r w:rsidRPr="00FF025A">
        <w:t>Discussion focused on:</w:t>
      </w:r>
    </w:p>
    <w:p w14:paraId="44A0E3F2" w14:textId="77777777" w:rsidR="00FF025A" w:rsidRPr="00FF025A" w:rsidRDefault="00FF025A" w:rsidP="00FF025A">
      <w:pPr>
        <w:numPr>
          <w:ilvl w:val="0"/>
          <w:numId w:val="12"/>
        </w:numPr>
        <w:spacing w:after="0" w:line="240" w:lineRule="auto"/>
      </w:pPr>
      <w:r w:rsidRPr="00FF025A">
        <w:t>The complexity of conservation planning and the importance of relationship-building</w:t>
      </w:r>
    </w:p>
    <w:p w14:paraId="6B55A53C" w14:textId="77777777" w:rsidR="00FF025A" w:rsidRPr="00FF025A" w:rsidRDefault="00FF025A" w:rsidP="00FF025A">
      <w:pPr>
        <w:numPr>
          <w:ilvl w:val="0"/>
          <w:numId w:val="12"/>
        </w:numPr>
        <w:spacing w:after="0" w:line="240" w:lineRule="auto"/>
      </w:pPr>
      <w:r w:rsidRPr="00FF025A">
        <w:t>Balancing habitat restoration goals with land-use considerations such as agriculture</w:t>
      </w:r>
    </w:p>
    <w:p w14:paraId="4FB0E555" w14:textId="77777777" w:rsidR="00FF025A" w:rsidRPr="00FF025A" w:rsidRDefault="00FF025A" w:rsidP="00FF025A">
      <w:pPr>
        <w:numPr>
          <w:ilvl w:val="0"/>
          <w:numId w:val="12"/>
        </w:numPr>
        <w:spacing w:after="0" w:line="240" w:lineRule="auto"/>
      </w:pPr>
      <w:r w:rsidRPr="00FF025A">
        <w:t>Opportunities for BOFEP to play a stronger communication and advocacy role</w:t>
      </w:r>
    </w:p>
    <w:p w14:paraId="47BD97B8" w14:textId="0CA88791" w:rsidR="00FF025A" w:rsidRDefault="00FF025A" w:rsidP="00FF025A">
      <w:pPr>
        <w:numPr>
          <w:ilvl w:val="0"/>
          <w:numId w:val="12"/>
        </w:numPr>
        <w:spacing w:after="0" w:line="240" w:lineRule="auto"/>
      </w:pPr>
      <w:r w:rsidRPr="00FF025A">
        <w:t>Potential use of grassroots engagement models to increase public involvement</w:t>
      </w:r>
    </w:p>
    <w:p w14:paraId="5A7B8E0F" w14:textId="77777777" w:rsidR="00FF025A" w:rsidRPr="00FF025A" w:rsidRDefault="00FF025A" w:rsidP="00FF025A">
      <w:pPr>
        <w:spacing w:after="0" w:line="240" w:lineRule="auto"/>
        <w:ind w:left="720"/>
      </w:pPr>
    </w:p>
    <w:p w14:paraId="4F725039" w14:textId="77777777" w:rsidR="00FF025A" w:rsidRPr="00FF025A" w:rsidRDefault="00FF025A" w:rsidP="00FF025A">
      <w:pPr>
        <w:spacing w:after="0" w:line="240" w:lineRule="auto"/>
        <w:rPr>
          <w:b/>
          <w:bCs/>
        </w:rPr>
      </w:pPr>
      <w:r w:rsidRPr="00FF025A">
        <w:rPr>
          <w:b/>
          <w:bCs/>
        </w:rPr>
        <w:t>Decisions &amp; Motions</w:t>
      </w:r>
    </w:p>
    <w:p w14:paraId="6F7C8780" w14:textId="77777777" w:rsidR="00FF025A" w:rsidRPr="00FF025A" w:rsidRDefault="00FF025A" w:rsidP="00FF025A">
      <w:pPr>
        <w:numPr>
          <w:ilvl w:val="0"/>
          <w:numId w:val="13"/>
        </w:numPr>
        <w:spacing w:after="0" w:line="240" w:lineRule="auto"/>
      </w:pPr>
      <w:r w:rsidRPr="00FF025A">
        <w:rPr>
          <w:b/>
          <w:bCs/>
        </w:rPr>
        <w:t>Approval of Agenda</w:t>
      </w:r>
      <w:r w:rsidRPr="00FF025A">
        <w:br/>
      </w:r>
      <w:r w:rsidRPr="00FF025A">
        <w:rPr>
          <w:i/>
          <w:iCs/>
        </w:rPr>
        <w:t>Motion carried.</w:t>
      </w:r>
    </w:p>
    <w:p w14:paraId="17672FD1" w14:textId="77777777" w:rsidR="00FF025A" w:rsidRPr="00FF025A" w:rsidRDefault="00FF025A" w:rsidP="00FF025A">
      <w:pPr>
        <w:numPr>
          <w:ilvl w:val="0"/>
          <w:numId w:val="13"/>
        </w:numPr>
        <w:spacing w:after="0" w:line="240" w:lineRule="auto"/>
      </w:pPr>
      <w:r w:rsidRPr="00FF025A">
        <w:rPr>
          <w:b/>
          <w:bCs/>
        </w:rPr>
        <w:t>Approval of 2023 AGM Minutes</w:t>
      </w:r>
      <w:r w:rsidRPr="00FF025A">
        <w:br/>
      </w:r>
      <w:r w:rsidRPr="00FF025A">
        <w:rPr>
          <w:i/>
          <w:iCs/>
        </w:rPr>
        <w:t>Motion carried.</w:t>
      </w:r>
    </w:p>
    <w:p w14:paraId="207B0582" w14:textId="7A361E17" w:rsidR="00FF025A" w:rsidRPr="00FF025A" w:rsidRDefault="00FF025A" w:rsidP="00FF025A">
      <w:pPr>
        <w:numPr>
          <w:ilvl w:val="0"/>
          <w:numId w:val="13"/>
        </w:numPr>
        <w:spacing w:after="0" w:line="240" w:lineRule="auto"/>
      </w:pPr>
      <w:r w:rsidRPr="00FF025A">
        <w:rPr>
          <w:b/>
          <w:bCs/>
        </w:rPr>
        <w:t>Approval of Steering Committee Slate and Officers</w:t>
      </w:r>
      <w:r w:rsidRPr="00FF025A">
        <w:br/>
        <w:t>Moved and seconded;</w:t>
      </w:r>
      <w:r w:rsidRPr="00FF025A">
        <w:br/>
      </w:r>
      <w:r w:rsidRPr="00FF025A">
        <w:rPr>
          <w:i/>
          <w:iCs/>
        </w:rPr>
        <w:t>Motion carried.</w:t>
      </w:r>
    </w:p>
    <w:p w14:paraId="6694C857" w14:textId="77777777" w:rsidR="00FF025A" w:rsidRPr="00FF025A" w:rsidRDefault="00FF025A" w:rsidP="00FF025A">
      <w:pPr>
        <w:spacing w:after="0" w:line="240" w:lineRule="auto"/>
        <w:ind w:left="720"/>
      </w:pPr>
    </w:p>
    <w:p w14:paraId="29F9756F" w14:textId="77777777" w:rsidR="00FF025A" w:rsidRDefault="00FF025A" w:rsidP="00FF025A">
      <w:pPr>
        <w:spacing w:after="0" w:line="240" w:lineRule="auto"/>
        <w:rPr>
          <w:b/>
          <w:bCs/>
        </w:rPr>
      </w:pPr>
      <w:r w:rsidRPr="00FF025A">
        <w:rPr>
          <w:b/>
          <w:bCs/>
        </w:rPr>
        <w:t>Adjournment</w:t>
      </w:r>
    </w:p>
    <w:p w14:paraId="4CB4D9E3" w14:textId="6A967AFF" w:rsidR="00FF025A" w:rsidRPr="00FF025A" w:rsidRDefault="00FF025A" w:rsidP="00FF025A">
      <w:pPr>
        <w:spacing w:after="0" w:line="240" w:lineRule="auto"/>
        <w:rPr>
          <w:b/>
          <w:bCs/>
        </w:rPr>
      </w:pPr>
      <w:r w:rsidRPr="00FF025A">
        <w:t>The business portion of the meeting concluded, followed by the scheduled presentation. The Chair thanked participants for their attendance and contributions.</w:t>
      </w:r>
    </w:p>
    <w:p w14:paraId="2AB21522" w14:textId="77777777" w:rsidR="00074B77" w:rsidRDefault="00074B77"/>
    <w:p w14:paraId="127E1B38" w14:textId="77777777" w:rsidR="00FF025A" w:rsidRDefault="00FF025A"/>
    <w:p w14:paraId="5B146B36" w14:textId="77777777" w:rsidR="00FF025A" w:rsidRDefault="00FF025A"/>
    <w:p w14:paraId="7D3E33DB" w14:textId="77777777" w:rsidR="00FF025A" w:rsidRDefault="00FF025A"/>
    <w:p w14:paraId="15944B20" w14:textId="77777777" w:rsidR="00FF025A" w:rsidRDefault="00FF025A"/>
    <w:p w14:paraId="6C920BEA" w14:textId="77777777" w:rsidR="00FF025A" w:rsidRDefault="00FF025A"/>
    <w:p w14:paraId="6225CD05" w14:textId="77777777" w:rsidR="00FF025A" w:rsidRDefault="00FF025A"/>
    <w:p w14:paraId="61B087B9" w14:textId="77777777" w:rsidR="00FF025A" w:rsidRDefault="00FF025A"/>
    <w:p w14:paraId="424FBC96" w14:textId="77777777" w:rsidR="00FF025A" w:rsidRDefault="00FF025A"/>
    <w:p w14:paraId="69183FAD" w14:textId="77777777" w:rsidR="00FF025A" w:rsidRDefault="00FF025A"/>
    <w:p w14:paraId="28D3CC95" w14:textId="77777777" w:rsidR="00FF025A" w:rsidRDefault="00FF025A"/>
    <w:p w14:paraId="512C3D89" w14:textId="683F0DB1" w:rsidR="00FF025A" w:rsidRDefault="00FF025A">
      <w:r>
        <w:lastRenderedPageBreak/>
        <w:t>Agenda BoFEP AGM 2024</w:t>
      </w:r>
    </w:p>
    <w:p w14:paraId="69A814C9" w14:textId="77777777" w:rsidR="00FF025A" w:rsidRPr="00A85414" w:rsidRDefault="00FF025A" w:rsidP="00FF025A">
      <w:pPr>
        <w:pStyle w:val="NoSpacing"/>
        <w:rPr>
          <w:rFonts w:ascii="Times New Roman" w:hAnsi="Times New Roman" w:cs="Times New Roman"/>
          <w:b/>
        </w:rPr>
      </w:pPr>
      <w:r w:rsidRPr="00A85414">
        <w:rPr>
          <w:rFonts w:ascii="Times New Roman" w:hAnsi="Times New Roman" w:cs="Times New Roman"/>
          <w:b/>
        </w:rPr>
        <w:t>BAY OF FUNDY ECOSYSTEM PARTNERSHIP, 202</w:t>
      </w:r>
      <w:r>
        <w:rPr>
          <w:rFonts w:ascii="Times New Roman" w:hAnsi="Times New Roman" w:cs="Times New Roman"/>
          <w:b/>
        </w:rPr>
        <w:t>4</w:t>
      </w:r>
      <w:r w:rsidRPr="00A85414">
        <w:rPr>
          <w:rFonts w:ascii="Times New Roman" w:hAnsi="Times New Roman" w:cs="Times New Roman"/>
          <w:b/>
        </w:rPr>
        <w:t xml:space="preserve"> ANNUAL GENERAL MEETING, </w:t>
      </w:r>
    </w:p>
    <w:p w14:paraId="70324D57" w14:textId="77777777" w:rsidR="00FF025A" w:rsidRPr="00A85414" w:rsidRDefault="00FF025A" w:rsidP="00FF025A">
      <w:pPr>
        <w:pStyle w:val="NoSpacing"/>
        <w:rPr>
          <w:rFonts w:ascii="Times New Roman" w:hAnsi="Times New Roman" w:cs="Times New Roman"/>
          <w:b/>
        </w:rPr>
      </w:pPr>
      <w:r w:rsidRPr="00A85414">
        <w:rPr>
          <w:rFonts w:ascii="Times New Roman" w:hAnsi="Times New Roman" w:cs="Times New Roman"/>
          <w:b/>
        </w:rPr>
        <w:t xml:space="preserve">Nov. </w:t>
      </w:r>
      <w:r>
        <w:rPr>
          <w:rFonts w:ascii="Times New Roman" w:hAnsi="Times New Roman" w:cs="Times New Roman"/>
          <w:b/>
        </w:rPr>
        <w:t>15</w:t>
      </w:r>
      <w:r w:rsidRPr="00A85414">
        <w:rPr>
          <w:rFonts w:ascii="Times New Roman" w:hAnsi="Times New Roman" w:cs="Times New Roman"/>
          <w:b/>
          <w:vertAlign w:val="superscript"/>
        </w:rPr>
        <w:t>th</w:t>
      </w:r>
      <w:r w:rsidRPr="00A85414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1300-1600 hr, Mt. Allison University, Sackville, NB.</w:t>
      </w:r>
    </w:p>
    <w:p w14:paraId="54CDF924" w14:textId="77777777" w:rsidR="00FF025A" w:rsidRPr="00A85414" w:rsidRDefault="00FF025A" w:rsidP="00FF025A">
      <w:pPr>
        <w:pStyle w:val="NoSpacing"/>
        <w:rPr>
          <w:rFonts w:ascii="Times New Roman" w:hAnsi="Times New Roman" w:cs="Times New Roman"/>
        </w:rPr>
      </w:pPr>
    </w:p>
    <w:p w14:paraId="7CDBC1B3" w14:textId="77777777" w:rsidR="00FF025A" w:rsidRDefault="00FF025A" w:rsidP="00FF025A">
      <w:pPr>
        <w:rPr>
          <w:rFonts w:ascii="Times New Roman" w:hAnsi="Times New Roman" w:cs="Times New Roman"/>
          <w:b/>
          <w:i/>
          <w:u w:val="single"/>
        </w:rPr>
      </w:pPr>
      <w:r w:rsidRPr="00A85414">
        <w:rPr>
          <w:rFonts w:ascii="Times New Roman" w:hAnsi="Times New Roman" w:cs="Times New Roman"/>
          <w:b/>
          <w:i/>
          <w:u w:val="single"/>
        </w:rPr>
        <w:t>BoFEP AGM AGENDA</w:t>
      </w:r>
    </w:p>
    <w:p w14:paraId="15A2F840" w14:textId="77777777" w:rsidR="00FF025A" w:rsidRDefault="00FF025A" w:rsidP="00FF025A">
      <w:pPr>
        <w:rPr>
          <w:rFonts w:ascii="Times New Roman" w:hAnsi="Times New Roman" w:cs="Times New Roman"/>
          <w:b/>
        </w:rPr>
      </w:pPr>
      <w:r w:rsidRPr="00A85414">
        <w:rPr>
          <w:rFonts w:ascii="Times New Roman" w:hAnsi="Times New Roman" w:cs="Times New Roman"/>
          <w:b/>
        </w:rPr>
        <w:t xml:space="preserve">On ZOOM, details </w:t>
      </w:r>
      <w:r>
        <w:rPr>
          <w:rFonts w:ascii="Times New Roman" w:hAnsi="Times New Roman" w:cs="Times New Roman"/>
          <w:b/>
        </w:rPr>
        <w:t>will be</w:t>
      </w:r>
      <w:r w:rsidRPr="00A85414">
        <w:rPr>
          <w:rFonts w:ascii="Times New Roman" w:hAnsi="Times New Roman" w:cs="Times New Roman"/>
          <w:b/>
        </w:rPr>
        <w:t xml:space="preserve"> on the website.</w:t>
      </w:r>
    </w:p>
    <w:p w14:paraId="281A6B6B" w14:textId="77777777" w:rsidR="00FF025A" w:rsidRPr="00291832" w:rsidRDefault="00FF025A" w:rsidP="00FF025A">
      <w:pPr>
        <w:rPr>
          <w:rFonts w:ascii="Times New Roman" w:hAnsi="Times New Roman" w:cs="Times New Roman"/>
          <w:b/>
        </w:rPr>
      </w:pPr>
      <w:r w:rsidRPr="00291832">
        <w:rPr>
          <w:rFonts w:ascii="Times New Roman" w:hAnsi="Times New Roman" w:cs="Times New Roman"/>
          <w:b/>
        </w:rPr>
        <w:t xml:space="preserve">(Reports </w:t>
      </w:r>
      <w:r>
        <w:rPr>
          <w:rFonts w:ascii="Times New Roman" w:hAnsi="Times New Roman" w:cs="Times New Roman"/>
          <w:b/>
        </w:rPr>
        <w:t>–</w:t>
      </w:r>
      <w:r w:rsidRPr="0029183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to be </w:t>
      </w:r>
      <w:r w:rsidRPr="00291832">
        <w:rPr>
          <w:rFonts w:ascii="Times New Roman" w:hAnsi="Times New Roman" w:cs="Times New Roman"/>
          <w:b/>
        </w:rPr>
        <w:t xml:space="preserve">sent out to the SC </w:t>
      </w:r>
      <w:proofErr w:type="gramStart"/>
      <w:r w:rsidRPr="00291832">
        <w:rPr>
          <w:rFonts w:ascii="Times New Roman" w:hAnsi="Times New Roman" w:cs="Times New Roman"/>
          <w:b/>
        </w:rPr>
        <w:t>and also</w:t>
      </w:r>
      <w:proofErr w:type="gramEnd"/>
      <w:r w:rsidRPr="00291832">
        <w:rPr>
          <w:rFonts w:ascii="Times New Roman" w:hAnsi="Times New Roman" w:cs="Times New Roman"/>
          <w:b/>
        </w:rPr>
        <w:t xml:space="preserve"> on the BoFEP website)</w:t>
      </w:r>
    </w:p>
    <w:p w14:paraId="1897BC3E" w14:textId="77777777" w:rsidR="00FF025A" w:rsidRPr="00291832" w:rsidRDefault="00FF025A" w:rsidP="00FF025A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Welcome and Introductions.</w:t>
      </w:r>
    </w:p>
    <w:p w14:paraId="101D5E3C" w14:textId="77777777" w:rsidR="00FF025A" w:rsidRPr="00291832" w:rsidRDefault="00FF025A" w:rsidP="00FF025A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 xml:space="preserve">Review; additions to the </w:t>
      </w:r>
      <w:proofErr w:type="gramStart"/>
      <w:r w:rsidRPr="00291832">
        <w:rPr>
          <w:rFonts w:ascii="Times New Roman" w:hAnsi="Times New Roman" w:cs="Times New Roman"/>
        </w:rPr>
        <w:t>Agenda</w:t>
      </w:r>
      <w:proofErr w:type="gramEnd"/>
      <w:r w:rsidRPr="00291832">
        <w:rPr>
          <w:rFonts w:ascii="Times New Roman" w:hAnsi="Times New Roman" w:cs="Times New Roman"/>
        </w:rPr>
        <w:t xml:space="preserve">; </w:t>
      </w:r>
      <w:r w:rsidRPr="00291832">
        <w:rPr>
          <w:rFonts w:ascii="Times New Roman" w:hAnsi="Times New Roman" w:cs="Times New Roman"/>
          <w:i/>
        </w:rPr>
        <w:t>approval</w:t>
      </w:r>
      <w:r w:rsidRPr="00291832">
        <w:rPr>
          <w:rFonts w:ascii="Times New Roman" w:hAnsi="Times New Roman" w:cs="Times New Roman"/>
        </w:rPr>
        <w:t>.</w:t>
      </w:r>
    </w:p>
    <w:p w14:paraId="51B4D0C1" w14:textId="77777777" w:rsidR="00FF025A" w:rsidRPr="00291832" w:rsidRDefault="00FF025A" w:rsidP="00FF025A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 xml:space="preserve">Minutes of the </w:t>
      </w:r>
      <w:r>
        <w:rPr>
          <w:rFonts w:ascii="Times New Roman" w:hAnsi="Times New Roman" w:cs="Times New Roman"/>
        </w:rPr>
        <w:t xml:space="preserve">Nov. 2023 </w:t>
      </w:r>
      <w:r w:rsidRPr="00291832">
        <w:rPr>
          <w:rFonts w:ascii="Times New Roman" w:hAnsi="Times New Roman" w:cs="Times New Roman"/>
        </w:rPr>
        <w:t>AGM</w:t>
      </w:r>
      <w:r>
        <w:rPr>
          <w:rFonts w:ascii="Times New Roman" w:hAnsi="Times New Roman" w:cs="Times New Roman"/>
        </w:rPr>
        <w:t>;</w:t>
      </w:r>
      <w:r w:rsidRPr="00291832">
        <w:rPr>
          <w:rFonts w:ascii="Times New Roman" w:hAnsi="Times New Roman" w:cs="Times New Roman"/>
        </w:rPr>
        <w:t xml:space="preserve"> </w:t>
      </w:r>
      <w:r w:rsidRPr="00291832">
        <w:rPr>
          <w:rFonts w:ascii="Times New Roman" w:hAnsi="Times New Roman" w:cs="Times New Roman"/>
          <w:i/>
        </w:rPr>
        <w:t>approval</w:t>
      </w:r>
      <w:r w:rsidRPr="00291832">
        <w:rPr>
          <w:rFonts w:ascii="Times New Roman" w:hAnsi="Times New Roman" w:cs="Times New Roman"/>
        </w:rPr>
        <w:t>.</w:t>
      </w:r>
    </w:p>
    <w:p w14:paraId="20B9555B" w14:textId="77777777" w:rsidR="00FF025A" w:rsidRPr="00291832" w:rsidRDefault="00FF025A" w:rsidP="00FF025A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Reports:</w:t>
      </w:r>
    </w:p>
    <w:p w14:paraId="010C445A" w14:textId="77777777" w:rsidR="00FF025A" w:rsidRPr="00291832" w:rsidRDefault="00FF025A" w:rsidP="00FF025A">
      <w:pPr>
        <w:pStyle w:val="ListParagraph"/>
        <w:numPr>
          <w:ilvl w:val="1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Chair. (PW)</w:t>
      </w:r>
    </w:p>
    <w:p w14:paraId="4EA6DE53" w14:textId="77777777" w:rsidR="00FF025A" w:rsidRPr="00291832" w:rsidRDefault="00FF025A" w:rsidP="00FF025A">
      <w:pPr>
        <w:pStyle w:val="ListParagraph"/>
        <w:numPr>
          <w:ilvl w:val="1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Financial</w:t>
      </w:r>
      <w:r>
        <w:rPr>
          <w:rFonts w:ascii="Times New Roman" w:hAnsi="Times New Roman" w:cs="Times New Roman"/>
        </w:rPr>
        <w:t xml:space="preserve"> Report</w:t>
      </w:r>
      <w:r w:rsidRPr="00291832">
        <w:rPr>
          <w:rFonts w:ascii="Times New Roman" w:hAnsi="Times New Roman" w:cs="Times New Roman"/>
        </w:rPr>
        <w:t xml:space="preserve"> (202</w:t>
      </w:r>
      <w:r>
        <w:rPr>
          <w:rFonts w:ascii="Times New Roman" w:hAnsi="Times New Roman" w:cs="Times New Roman"/>
        </w:rPr>
        <w:t>4</w:t>
      </w:r>
      <w:r w:rsidRPr="00291832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5</w:t>
      </w:r>
      <w:r w:rsidRPr="00291832">
        <w:rPr>
          <w:rFonts w:ascii="Times New Roman" w:hAnsi="Times New Roman" w:cs="Times New Roman"/>
        </w:rPr>
        <w:t xml:space="preserve">) (KS); </w:t>
      </w:r>
      <w:r w:rsidRPr="00291832">
        <w:rPr>
          <w:rFonts w:ascii="Times New Roman" w:hAnsi="Times New Roman" w:cs="Times New Roman"/>
          <w:i/>
        </w:rPr>
        <w:t>approval</w:t>
      </w:r>
      <w:r w:rsidRPr="00291832">
        <w:rPr>
          <w:rFonts w:ascii="Times New Roman" w:hAnsi="Times New Roman" w:cs="Times New Roman"/>
        </w:rPr>
        <w:t xml:space="preserve">. </w:t>
      </w:r>
    </w:p>
    <w:p w14:paraId="72AC07BE" w14:textId="77777777" w:rsidR="00FF025A" w:rsidRPr="00291832" w:rsidRDefault="00FF025A" w:rsidP="00FF025A">
      <w:pPr>
        <w:pStyle w:val="ListParagraph"/>
        <w:numPr>
          <w:ilvl w:val="1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BoFEP Work Plan (202</w:t>
      </w:r>
      <w:r>
        <w:rPr>
          <w:rFonts w:ascii="Times New Roman" w:hAnsi="Times New Roman" w:cs="Times New Roman"/>
        </w:rPr>
        <w:t>4</w:t>
      </w:r>
      <w:r w:rsidRPr="00291832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5</w:t>
      </w:r>
      <w:r w:rsidRPr="00291832">
        <w:rPr>
          <w:rFonts w:ascii="Times New Roman" w:hAnsi="Times New Roman" w:cs="Times New Roman"/>
        </w:rPr>
        <w:t>). (PW/SC</w:t>
      </w:r>
      <w:r>
        <w:rPr>
          <w:rFonts w:ascii="Times New Roman" w:hAnsi="Times New Roman" w:cs="Times New Roman"/>
        </w:rPr>
        <w:t>/all MC</w:t>
      </w:r>
      <w:r w:rsidRPr="00291832">
        <w:rPr>
          <w:rFonts w:ascii="Times New Roman" w:hAnsi="Times New Roman" w:cs="Times New Roman"/>
        </w:rPr>
        <w:t xml:space="preserve">); </w:t>
      </w:r>
      <w:r w:rsidRPr="00291832">
        <w:rPr>
          <w:rFonts w:ascii="Times New Roman" w:hAnsi="Times New Roman" w:cs="Times New Roman"/>
          <w:i/>
        </w:rPr>
        <w:t>approval</w:t>
      </w:r>
      <w:r w:rsidRPr="00291832">
        <w:rPr>
          <w:rFonts w:ascii="Times New Roman" w:hAnsi="Times New Roman" w:cs="Times New Roman"/>
        </w:rPr>
        <w:t>.</w:t>
      </w:r>
    </w:p>
    <w:p w14:paraId="4CB1F76A" w14:textId="77777777" w:rsidR="00FF025A" w:rsidRDefault="00FF025A" w:rsidP="00FF025A">
      <w:pPr>
        <w:pStyle w:val="ListParagraph"/>
        <w:numPr>
          <w:ilvl w:val="1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Communications. (JP)</w:t>
      </w:r>
    </w:p>
    <w:p w14:paraId="626D6CDB" w14:textId="77777777" w:rsidR="00FF025A" w:rsidRPr="00291832" w:rsidRDefault="00FF025A" w:rsidP="00FF025A">
      <w:pPr>
        <w:pStyle w:val="ListParagraph"/>
        <w:numPr>
          <w:ilvl w:val="1"/>
          <w:numId w:val="14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ACCESS-BoFEP-HMSC 2024 Conference Report</w:t>
      </w:r>
    </w:p>
    <w:p w14:paraId="1AF5F51D" w14:textId="77777777" w:rsidR="00FF025A" w:rsidRPr="00291832" w:rsidRDefault="00FF025A" w:rsidP="00FF025A">
      <w:pPr>
        <w:pStyle w:val="ListParagraph"/>
        <w:numPr>
          <w:ilvl w:val="1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Special Projects</w:t>
      </w:r>
    </w:p>
    <w:p w14:paraId="68C90E0F" w14:textId="77777777" w:rsidR="00FF025A" w:rsidRPr="00291832" w:rsidRDefault="00FF025A" w:rsidP="00FF025A">
      <w:pPr>
        <w:pStyle w:val="ListParagraph"/>
        <w:numPr>
          <w:ilvl w:val="2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Video Project. (SC)</w:t>
      </w:r>
    </w:p>
    <w:p w14:paraId="042D3BF5" w14:textId="77777777" w:rsidR="00FF025A" w:rsidRPr="00291832" w:rsidRDefault="00FF025A" w:rsidP="00FF025A">
      <w:pPr>
        <w:pStyle w:val="ListParagraph"/>
        <w:numPr>
          <w:ilvl w:val="2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Fundy Coloring Book (SE)</w:t>
      </w:r>
    </w:p>
    <w:p w14:paraId="5661C5B3" w14:textId="77777777" w:rsidR="00FF025A" w:rsidRPr="00291832" w:rsidRDefault="00FF025A" w:rsidP="00FF025A">
      <w:pPr>
        <w:pStyle w:val="ListParagraph"/>
        <w:numPr>
          <w:ilvl w:val="1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Working Groups.</w:t>
      </w:r>
    </w:p>
    <w:p w14:paraId="7FEA377E" w14:textId="77777777" w:rsidR="00FF025A" w:rsidRPr="00291832" w:rsidRDefault="00FF025A" w:rsidP="00FF025A">
      <w:pPr>
        <w:pStyle w:val="ListParagraph"/>
        <w:numPr>
          <w:ilvl w:val="2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Ocean Literacy. (MB)</w:t>
      </w:r>
    </w:p>
    <w:p w14:paraId="575FEA50" w14:textId="77777777" w:rsidR="00FF025A" w:rsidRPr="00291832" w:rsidRDefault="00FF025A" w:rsidP="00FF025A">
      <w:pPr>
        <w:pStyle w:val="ListParagraph"/>
        <w:numPr>
          <w:ilvl w:val="2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EIUI. (BM)</w:t>
      </w:r>
    </w:p>
    <w:p w14:paraId="15ACDD8D" w14:textId="77777777" w:rsidR="00FF025A" w:rsidRPr="00291832" w:rsidRDefault="00FF025A" w:rsidP="00FF025A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Other business and discussion (all attendees).</w:t>
      </w:r>
    </w:p>
    <w:p w14:paraId="23BC1F93" w14:textId="77777777" w:rsidR="00FF025A" w:rsidRPr="00291832" w:rsidRDefault="00FF025A" w:rsidP="00FF025A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Nominations report (MB).</w:t>
      </w:r>
    </w:p>
    <w:p w14:paraId="03140A78" w14:textId="77777777" w:rsidR="00FF025A" w:rsidRPr="00291832" w:rsidRDefault="00FF025A" w:rsidP="00FF025A">
      <w:pPr>
        <w:pStyle w:val="ListParagraph"/>
        <w:numPr>
          <w:ilvl w:val="1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 xml:space="preserve">Result of nominations, </w:t>
      </w:r>
      <w:r w:rsidRPr="00291832">
        <w:rPr>
          <w:rFonts w:ascii="Times New Roman" w:hAnsi="Times New Roman" w:cs="Times New Roman"/>
          <w:i/>
        </w:rPr>
        <w:t>approval</w:t>
      </w:r>
      <w:r w:rsidRPr="00291832">
        <w:rPr>
          <w:rFonts w:ascii="Times New Roman" w:hAnsi="Times New Roman" w:cs="Times New Roman"/>
        </w:rPr>
        <w:t>.</w:t>
      </w:r>
    </w:p>
    <w:p w14:paraId="32E25CAF" w14:textId="77777777" w:rsidR="00FF025A" w:rsidRPr="00291832" w:rsidRDefault="00FF025A" w:rsidP="00FF025A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 xml:space="preserve">Conclusion of AGM. </w:t>
      </w:r>
      <w:r w:rsidRPr="00291832">
        <w:rPr>
          <w:rFonts w:ascii="Times New Roman" w:hAnsi="Times New Roman" w:cs="Times New Roman"/>
          <w:i/>
        </w:rPr>
        <w:t>approval</w:t>
      </w:r>
      <w:r w:rsidRPr="00291832">
        <w:rPr>
          <w:rFonts w:ascii="Times New Roman" w:hAnsi="Times New Roman" w:cs="Times New Roman"/>
        </w:rPr>
        <w:t>.</w:t>
      </w:r>
    </w:p>
    <w:p w14:paraId="310A7D2B" w14:textId="77777777" w:rsidR="00FF025A" w:rsidRPr="00291832" w:rsidRDefault="00FF025A" w:rsidP="00FF025A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 xml:space="preserve">Meeting of new Steering Committee; </w:t>
      </w:r>
      <w:r w:rsidRPr="00291832">
        <w:rPr>
          <w:rFonts w:ascii="Times New Roman" w:hAnsi="Times New Roman" w:cs="Times New Roman"/>
          <w:i/>
        </w:rPr>
        <w:t>Approval of Officers</w:t>
      </w:r>
      <w:r w:rsidRPr="00291832">
        <w:rPr>
          <w:rFonts w:ascii="Times New Roman" w:hAnsi="Times New Roman" w:cs="Times New Roman"/>
        </w:rPr>
        <w:t>.</w:t>
      </w:r>
    </w:p>
    <w:p w14:paraId="7A70B20F" w14:textId="77777777" w:rsidR="00FF025A" w:rsidRPr="00291832" w:rsidRDefault="00FF025A" w:rsidP="00FF025A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Conclusion of AGM.</w:t>
      </w:r>
    </w:p>
    <w:p w14:paraId="506BE8AD" w14:textId="77777777" w:rsidR="00FF025A" w:rsidRPr="00291832" w:rsidRDefault="00FF025A" w:rsidP="00FF025A">
      <w:pPr>
        <w:ind w:left="360"/>
        <w:rPr>
          <w:rFonts w:ascii="Times New Roman" w:hAnsi="Times New Roman" w:cs="Times New Roman"/>
          <w:b/>
        </w:rPr>
      </w:pPr>
      <w:r w:rsidRPr="00291832">
        <w:rPr>
          <w:rFonts w:ascii="Times New Roman" w:hAnsi="Times New Roman" w:cs="Times New Roman"/>
          <w:b/>
        </w:rPr>
        <w:t>Appendix – attachments</w:t>
      </w:r>
    </w:p>
    <w:p w14:paraId="56CA1F2B" w14:textId="77777777" w:rsidR="00FF025A" w:rsidRPr="00291832" w:rsidRDefault="00FF025A" w:rsidP="00FF025A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Chairs report</w:t>
      </w:r>
    </w:p>
    <w:p w14:paraId="231AAB29" w14:textId="77777777" w:rsidR="00FF025A" w:rsidRPr="00291832" w:rsidRDefault="00FF025A" w:rsidP="00FF025A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 xml:space="preserve">Treasurer’s reports - Financial statements </w:t>
      </w:r>
    </w:p>
    <w:p w14:paraId="51250502" w14:textId="77777777" w:rsidR="00FF025A" w:rsidRPr="00291832" w:rsidRDefault="00FF025A" w:rsidP="00FF025A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BoFEP work plan FY 23-24</w:t>
      </w:r>
    </w:p>
    <w:p w14:paraId="143DF1A6" w14:textId="77777777" w:rsidR="00FF025A" w:rsidRPr="00291832" w:rsidRDefault="00FF025A" w:rsidP="00FF025A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Communications report</w:t>
      </w:r>
    </w:p>
    <w:p w14:paraId="276C3191" w14:textId="77777777" w:rsidR="00FF025A" w:rsidRPr="00291832" w:rsidRDefault="00FF025A" w:rsidP="00FF025A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BoFEP/ACCESS</w:t>
      </w:r>
      <w:r>
        <w:rPr>
          <w:rFonts w:ascii="Times New Roman" w:hAnsi="Times New Roman" w:cs="Times New Roman"/>
        </w:rPr>
        <w:t>/HMSC Conference</w:t>
      </w:r>
      <w:r w:rsidRPr="00291832">
        <w:rPr>
          <w:rFonts w:ascii="Times New Roman" w:hAnsi="Times New Roman" w:cs="Times New Roman"/>
        </w:rPr>
        <w:t xml:space="preserve"> 2024 report</w:t>
      </w:r>
    </w:p>
    <w:p w14:paraId="7CB64D5B" w14:textId="77777777" w:rsidR="00FF025A" w:rsidRPr="00291832" w:rsidRDefault="00FF025A" w:rsidP="00FF025A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Special projects - </w:t>
      </w:r>
      <w:r w:rsidRPr="00291832">
        <w:rPr>
          <w:rFonts w:ascii="Times New Roman" w:hAnsi="Times New Roman" w:cs="Times New Roman"/>
        </w:rPr>
        <w:t>Video project report</w:t>
      </w:r>
      <w:r>
        <w:rPr>
          <w:rFonts w:ascii="Times New Roman" w:hAnsi="Times New Roman" w:cs="Times New Roman"/>
        </w:rPr>
        <w:t>; coloring book.</w:t>
      </w:r>
    </w:p>
    <w:p w14:paraId="78C29969" w14:textId="77777777" w:rsidR="00FF025A" w:rsidRPr="00291832" w:rsidRDefault="00FF025A" w:rsidP="00FF025A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Working group reports</w:t>
      </w:r>
    </w:p>
    <w:p w14:paraId="5C844D00" w14:textId="77777777" w:rsidR="00FF025A" w:rsidRPr="00291832" w:rsidRDefault="00FF025A" w:rsidP="00FF025A">
      <w:pPr>
        <w:pStyle w:val="ListParagraph"/>
        <w:numPr>
          <w:ilvl w:val="1"/>
          <w:numId w:val="15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Ocean Literacy</w:t>
      </w:r>
    </w:p>
    <w:p w14:paraId="5A8ADC94" w14:textId="77777777" w:rsidR="00FF025A" w:rsidRPr="00291832" w:rsidRDefault="00FF025A" w:rsidP="00FF025A">
      <w:pPr>
        <w:pStyle w:val="ListParagraph"/>
        <w:numPr>
          <w:ilvl w:val="1"/>
          <w:numId w:val="15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EIUI (Environmental Information – Use and Influence)</w:t>
      </w:r>
    </w:p>
    <w:p w14:paraId="1C3D02F8" w14:textId="77777777" w:rsidR="00FF025A" w:rsidRDefault="00FF025A" w:rsidP="00FF025A">
      <w:pPr>
        <w:pStyle w:val="ListParagraph"/>
        <w:numPr>
          <w:ilvl w:val="0"/>
          <w:numId w:val="15"/>
        </w:numPr>
        <w:spacing w:after="200" w:line="276" w:lineRule="auto"/>
      </w:pPr>
      <w:r w:rsidRPr="003728CB">
        <w:rPr>
          <w:rFonts w:ascii="Times New Roman" w:hAnsi="Times New Roman" w:cs="Times New Roman"/>
        </w:rPr>
        <w:lastRenderedPageBreak/>
        <w:t>Nominations report</w:t>
      </w:r>
    </w:p>
    <w:p w14:paraId="6BB714DB" w14:textId="77777777" w:rsidR="00FF025A" w:rsidRDefault="00FF025A"/>
    <w:p w14:paraId="4307C4EA" w14:textId="77777777" w:rsidR="00FF025A" w:rsidRDefault="00FF025A"/>
    <w:p w14:paraId="2E97799B" w14:textId="77777777" w:rsidR="00FF025A" w:rsidRDefault="00FF025A"/>
    <w:sectPr w:rsidR="00FF02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3327"/>
    <w:multiLevelType w:val="multilevel"/>
    <w:tmpl w:val="4D50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32104"/>
    <w:multiLevelType w:val="multilevel"/>
    <w:tmpl w:val="B4BA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5278C"/>
    <w:multiLevelType w:val="multilevel"/>
    <w:tmpl w:val="D956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E402F"/>
    <w:multiLevelType w:val="multilevel"/>
    <w:tmpl w:val="3E7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B2F07"/>
    <w:multiLevelType w:val="multilevel"/>
    <w:tmpl w:val="C6AE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E7C75"/>
    <w:multiLevelType w:val="multilevel"/>
    <w:tmpl w:val="ABAC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F4C49"/>
    <w:multiLevelType w:val="multilevel"/>
    <w:tmpl w:val="98AA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65780"/>
    <w:multiLevelType w:val="multilevel"/>
    <w:tmpl w:val="3332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D751E"/>
    <w:multiLevelType w:val="hybridMultilevel"/>
    <w:tmpl w:val="BA422F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F1D"/>
    <w:multiLevelType w:val="multilevel"/>
    <w:tmpl w:val="9542A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7D003C"/>
    <w:multiLevelType w:val="hybridMultilevel"/>
    <w:tmpl w:val="C590A2F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4200A"/>
    <w:multiLevelType w:val="multilevel"/>
    <w:tmpl w:val="CCD0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6304F"/>
    <w:multiLevelType w:val="multilevel"/>
    <w:tmpl w:val="F93C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536F2"/>
    <w:multiLevelType w:val="multilevel"/>
    <w:tmpl w:val="2020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E73223"/>
    <w:multiLevelType w:val="multilevel"/>
    <w:tmpl w:val="5458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666116">
    <w:abstractNumId w:val="3"/>
  </w:num>
  <w:num w:numId="2" w16cid:durableId="393504457">
    <w:abstractNumId w:val="0"/>
  </w:num>
  <w:num w:numId="3" w16cid:durableId="605236412">
    <w:abstractNumId w:val="13"/>
  </w:num>
  <w:num w:numId="4" w16cid:durableId="1651134125">
    <w:abstractNumId w:val="7"/>
  </w:num>
  <w:num w:numId="5" w16cid:durableId="1796564491">
    <w:abstractNumId w:val="14"/>
  </w:num>
  <w:num w:numId="6" w16cid:durableId="18165449">
    <w:abstractNumId w:val="2"/>
  </w:num>
  <w:num w:numId="7" w16cid:durableId="791674881">
    <w:abstractNumId w:val="1"/>
  </w:num>
  <w:num w:numId="8" w16cid:durableId="85198813">
    <w:abstractNumId w:val="6"/>
  </w:num>
  <w:num w:numId="9" w16cid:durableId="1065494572">
    <w:abstractNumId w:val="4"/>
  </w:num>
  <w:num w:numId="10" w16cid:durableId="1600870088">
    <w:abstractNumId w:val="5"/>
  </w:num>
  <w:num w:numId="11" w16cid:durableId="55931163">
    <w:abstractNumId w:val="12"/>
  </w:num>
  <w:num w:numId="12" w16cid:durableId="180095949">
    <w:abstractNumId w:val="11"/>
  </w:num>
  <w:num w:numId="13" w16cid:durableId="1960453289">
    <w:abstractNumId w:val="9"/>
  </w:num>
  <w:num w:numId="14" w16cid:durableId="1669364229">
    <w:abstractNumId w:val="8"/>
  </w:num>
  <w:num w:numId="15" w16cid:durableId="1250507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5A"/>
    <w:rsid w:val="00074B77"/>
    <w:rsid w:val="002B2F24"/>
    <w:rsid w:val="002E576E"/>
    <w:rsid w:val="0039620B"/>
    <w:rsid w:val="004E0856"/>
    <w:rsid w:val="007F4E4F"/>
    <w:rsid w:val="00FC3A32"/>
    <w:rsid w:val="00FF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9DCF"/>
  <w15:chartTrackingRefBased/>
  <w15:docId w15:val="{14522DD1-54A8-44D4-9121-F7CD00A9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25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F02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5169</Characters>
  <Application>Microsoft Office Word</Application>
  <DocSecurity>0</DocSecurity>
  <Lines>184</Lines>
  <Paragraphs>203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Currie</dc:creator>
  <cp:keywords/>
  <dc:description/>
  <cp:lastModifiedBy>Sandra Currie</cp:lastModifiedBy>
  <cp:revision>3</cp:revision>
  <dcterms:created xsi:type="dcterms:W3CDTF">2026-01-26T15:21:00Z</dcterms:created>
  <dcterms:modified xsi:type="dcterms:W3CDTF">2026-01-26T15:21:00Z</dcterms:modified>
</cp:coreProperties>
</file>