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2974" w14:textId="226B08DA" w:rsidR="00A55345" w:rsidRPr="00AD66B4" w:rsidRDefault="00BC243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Report of the Nominations Committee (Mike Butler)</w:t>
      </w:r>
    </w:p>
    <w:p w14:paraId="600B5229" w14:textId="4286CB23" w:rsidR="002D1FB1" w:rsidRPr="00AD66B4" w:rsidRDefault="004609C4" w:rsidP="009045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904550" w:rsidRPr="00AD66B4">
        <w:rPr>
          <w:rFonts w:ascii="Times New Roman" w:hAnsi="Times New Roman" w:cs="Times New Roman"/>
          <w:sz w:val="24"/>
          <w:szCs w:val="24"/>
          <w:lang w:val="en-US"/>
        </w:rPr>
        <w:t>he following list is t</w:t>
      </w:r>
      <w:r w:rsidR="00BC24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he slate of people who have </w:t>
      </w:r>
      <w:r w:rsidR="00F618A5" w:rsidRPr="00AD66B4">
        <w:rPr>
          <w:rFonts w:ascii="Times New Roman" w:hAnsi="Times New Roman" w:cs="Times New Roman"/>
          <w:sz w:val="24"/>
          <w:szCs w:val="24"/>
          <w:lang w:val="en-US"/>
        </w:rPr>
        <w:t>agreed</w:t>
      </w:r>
      <w:r w:rsidR="00BC24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to be members of the SC for 20</w:t>
      </w:r>
      <w:r w:rsidR="00F618A5" w:rsidRPr="00AD66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96D3A" w:rsidRPr="00AD66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04550" w:rsidRPr="00AD66B4">
        <w:rPr>
          <w:rFonts w:ascii="Times New Roman" w:hAnsi="Times New Roman" w:cs="Times New Roman"/>
          <w:sz w:val="24"/>
          <w:szCs w:val="24"/>
          <w:lang w:val="en-US"/>
        </w:rPr>
        <w:t>-202</w:t>
      </w:r>
      <w:r w:rsidR="00796D3A" w:rsidRPr="00AD66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BC24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D66B4" w:rsidRPr="00AD66B4">
        <w:rPr>
          <w:rFonts w:ascii="Times New Roman" w:hAnsi="Times New Roman" w:cs="Times New Roman"/>
          <w:sz w:val="24"/>
          <w:szCs w:val="24"/>
          <w:lang w:val="en-US"/>
        </w:rPr>
        <w:t>SC members are thanked for their participation over the past year.</w:t>
      </w:r>
    </w:p>
    <w:p w14:paraId="2D5BD4CC" w14:textId="77777777" w:rsidR="00BC243B" w:rsidRPr="00AD66B4" w:rsidRDefault="002D1FB1" w:rsidP="0090455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As per our By-laws, a</w:t>
      </w:r>
      <w:r w:rsidR="00BC243B" w:rsidRPr="00AD66B4">
        <w:rPr>
          <w:rFonts w:ascii="Times New Roman" w:hAnsi="Times New Roman" w:cs="Times New Roman"/>
          <w:sz w:val="24"/>
          <w:szCs w:val="24"/>
          <w:lang w:val="en-US"/>
        </w:rPr>
        <w:t>t th</w:t>
      </w:r>
      <w:r w:rsidR="00705E10" w:rsidRPr="00AD66B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C24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AGM we </w:t>
      </w:r>
      <w:r w:rsidR="00904550" w:rsidRPr="00AD66B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="00BC24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proceed with confirming this slate and move to accept it.</w:t>
      </w:r>
    </w:p>
    <w:p w14:paraId="36FF7126" w14:textId="53C881F7" w:rsidR="00904550" w:rsidRPr="00AD66B4" w:rsidRDefault="00BC243B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E82828" w:rsidRPr="00AD66B4">
        <w:rPr>
          <w:rFonts w:ascii="Times New Roman" w:hAnsi="Times New Roman" w:cs="Times New Roman"/>
          <w:sz w:val="24"/>
          <w:szCs w:val="24"/>
          <w:lang w:val="en-US"/>
        </w:rPr>
        <w:t>confirm</w:t>
      </w:r>
      <w:r w:rsidR="002D1FB1" w:rsidRPr="00AD66B4">
        <w:rPr>
          <w:rFonts w:ascii="Times New Roman" w:hAnsi="Times New Roman" w:cs="Times New Roman"/>
          <w:sz w:val="24"/>
          <w:szCs w:val="24"/>
          <w:lang w:val="en-US"/>
        </w:rPr>
        <w:t>ation of t</w:t>
      </w:r>
      <w:r w:rsidR="00E82828" w:rsidRPr="00AD66B4">
        <w:rPr>
          <w:rFonts w:ascii="Times New Roman" w:hAnsi="Times New Roman" w:cs="Times New Roman"/>
          <w:sz w:val="24"/>
          <w:szCs w:val="24"/>
          <w:lang w:val="en-US"/>
        </w:rPr>
        <w:t>he new SC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r w:rsidR="00904550" w:rsidRPr="00AD66B4">
        <w:rPr>
          <w:rFonts w:ascii="Times New Roman" w:hAnsi="Times New Roman" w:cs="Times New Roman"/>
          <w:sz w:val="24"/>
          <w:szCs w:val="24"/>
          <w:lang w:val="en-US"/>
        </w:rPr>
        <w:t>will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proceed with voting in </w:t>
      </w:r>
      <w:r w:rsidR="00E82828" w:rsidRPr="00AD66B4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new Management Committee</w:t>
      </w:r>
      <w:r w:rsidR="00705E10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(MC)</w:t>
      </w:r>
      <w:r w:rsidR="00B051D8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for 20</w:t>
      </w:r>
      <w:r w:rsidR="00F618A5" w:rsidRPr="00AD66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96D3A" w:rsidRPr="00AD66B4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051D8" w:rsidRPr="00AD66B4">
        <w:rPr>
          <w:rFonts w:ascii="Times New Roman" w:hAnsi="Times New Roman" w:cs="Times New Roman"/>
          <w:sz w:val="24"/>
          <w:szCs w:val="24"/>
          <w:lang w:val="en-US"/>
        </w:rPr>
        <w:t>-20</w:t>
      </w:r>
      <w:r w:rsidR="00F618A5" w:rsidRPr="00AD66B4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796D3A" w:rsidRPr="00AD66B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20B98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The names identified are persons </w:t>
      </w:r>
      <w:r w:rsidR="003F330A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who have agreed 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>to continue in their roles</w:t>
      </w:r>
      <w:r w:rsidR="003F330A" w:rsidRPr="00AD66B4">
        <w:rPr>
          <w:rFonts w:ascii="Times New Roman" w:hAnsi="Times New Roman" w:cs="Times New Roman"/>
          <w:sz w:val="24"/>
          <w:szCs w:val="24"/>
          <w:lang w:val="en-US"/>
        </w:rPr>
        <w:t>, if confirmed by the SC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>.  Note that this does not preclude other persons stepping forward for these positions</w:t>
      </w:r>
      <w:r w:rsidR="00E850EC" w:rsidRPr="00AD66B4">
        <w:rPr>
          <w:rFonts w:ascii="Times New Roman" w:hAnsi="Times New Roman" w:cs="Times New Roman"/>
          <w:sz w:val="24"/>
          <w:szCs w:val="24"/>
          <w:lang w:val="en-US"/>
        </w:rPr>
        <w:t>, either at the AGM or</w:t>
      </w:r>
      <w:r w:rsidR="000127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at a future meeting of the S</w:t>
      </w:r>
      <w:r w:rsidR="00B52EFA" w:rsidRPr="00AD66B4">
        <w:rPr>
          <w:rFonts w:ascii="Times New Roman" w:hAnsi="Times New Roman" w:cs="Times New Roman"/>
          <w:sz w:val="24"/>
          <w:szCs w:val="24"/>
          <w:lang w:val="en-US"/>
        </w:rPr>
        <w:t>teering Committee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D66B4" w:rsidRPr="00AD66B4">
        <w:rPr>
          <w:rFonts w:ascii="Times New Roman" w:hAnsi="Times New Roman" w:cs="Times New Roman"/>
          <w:sz w:val="24"/>
          <w:szCs w:val="24"/>
          <w:lang w:val="en-US"/>
        </w:rPr>
        <w:t>We have several key vacancies that must be filled to help us move ahead efficiently and with a shared workload.</w:t>
      </w:r>
      <w:r w:rsidR="00120B98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0A48CE2" w14:textId="77777777" w:rsidR="00E82828" w:rsidRPr="00AD66B4" w:rsidRDefault="00E828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Respectfully submitted</w:t>
      </w:r>
      <w:r w:rsidR="002D1FB1" w:rsidRPr="00AD66B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3BD77EB" w14:textId="743F1868" w:rsidR="00E82828" w:rsidRPr="00AD66B4" w:rsidRDefault="00E8282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Michael Butler</w:t>
      </w:r>
      <w:r w:rsidR="00796D3A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Chair, Nominations Committee </w:t>
      </w:r>
    </w:p>
    <w:p w14:paraId="04B62301" w14:textId="45CB1E1D" w:rsidR="00120B98" w:rsidRPr="00AD66B4" w:rsidRDefault="003C7BC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----------------------------------------------------------------------------------------------------</w:t>
      </w:r>
    </w:p>
    <w:p w14:paraId="711D330E" w14:textId="0CC3162F" w:rsidR="00642714" w:rsidRPr="00AD66B4" w:rsidRDefault="00120B98" w:rsidP="00642714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BoFEP Steering Comm</w:t>
      </w:r>
      <w:r w:rsidR="00301BFE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i</w:t>
      </w:r>
      <w:r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ttee – Nominations for 20</w:t>
      </w:r>
      <w:r w:rsidR="00661761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2</w:t>
      </w:r>
      <w:r w:rsidR="00796D3A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3</w:t>
      </w:r>
      <w:r w:rsidR="00661761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-202</w:t>
      </w:r>
      <w:r w:rsidR="00796D3A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4</w:t>
      </w:r>
      <w:r w:rsidR="00642714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.</w:t>
      </w:r>
      <w:r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 </w:t>
      </w:r>
      <w:r w:rsidR="00FB4FBD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All are confirmed, </w:t>
      </w:r>
      <w:r w:rsidR="00642714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o</w:t>
      </w:r>
      <w:r w:rsidR="00B051D8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 otherwise noted</w:t>
      </w:r>
      <w:r w:rsidR="00FB4FBD" w:rsidRPr="00AD66B4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. </w:t>
      </w:r>
      <w:r w:rsidR="00DC3BE7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As per</w:t>
      </w:r>
      <w:r w:rsidR="00D82CBA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 xml:space="preserve"> our bylaws, we are allowed 24 members.</w:t>
      </w:r>
    </w:p>
    <w:p w14:paraId="4BFEF77F" w14:textId="77777777" w:rsidR="00642714" w:rsidRPr="00AD66B4" w:rsidRDefault="00642714" w:rsidP="00642714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E653F95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Hugh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Akagi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Passamaquoddy Nation, </w:t>
      </w:r>
      <w:hyperlink r:id="rId9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akagih@nb.aibn.com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506-529-3402/4657.</w:t>
      </w:r>
    </w:p>
    <w:p w14:paraId="5D44F5EB" w14:textId="445F77FE" w:rsidR="009741D2" w:rsidRPr="00AD66B4" w:rsidRDefault="009741D2" w:rsidP="009741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Karel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Allard,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CWS-ECCC, </w:t>
      </w:r>
      <w:hyperlink r:id="rId10" w:history="1">
        <w:r w:rsidRPr="00AD66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Karel.allard@canada.ca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506-364-5188</w:t>
      </w:r>
    </w:p>
    <w:p w14:paraId="1D8B11B5" w14:textId="14F5250F" w:rsidR="00A266A6" w:rsidRPr="00AD66B4" w:rsidRDefault="00A266A6" w:rsidP="009741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Laura </w:t>
      </w:r>
      <w:r w:rsidRPr="00AD66B4">
        <w:rPr>
          <w:rFonts w:ascii="Times New Roman" w:hAnsi="Times New Roman" w:cs="Times New Roman"/>
          <w:b/>
          <w:bCs/>
          <w:sz w:val="24"/>
          <w:szCs w:val="24"/>
          <w:lang w:val="en-US"/>
        </w:rPr>
        <w:t>Barrett,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HMSC, </w:t>
      </w:r>
      <w:hyperlink r:id="rId11" w:history="1">
        <w:r w:rsidRPr="00AD66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laura.barrett@huntsmanmarine.ca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506-529-1226</w:t>
      </w:r>
      <w:r w:rsidR="005E3E80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TBC</w:t>
      </w:r>
    </w:p>
    <w:p w14:paraId="399B1A74" w14:textId="77777777" w:rsidR="009741D2" w:rsidRPr="00AD66B4" w:rsidRDefault="009741D2" w:rsidP="009741D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Tony </w:t>
      </w:r>
      <w:proofErr w:type="gramStart"/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Bowron,</w:t>
      </w:r>
      <w:r w:rsidRPr="00AD66B4">
        <w:rPr>
          <w:rFonts w:ascii="Times New Roman" w:hAnsi="Times New Roman" w:cs="Times New Roman"/>
          <w:sz w:val="24"/>
          <w:szCs w:val="24"/>
        </w:rPr>
        <w:t xml:space="preserve">  </w:t>
      </w:r>
      <w:r w:rsidRPr="00AD66B4">
        <w:rPr>
          <w:rFonts w:ascii="Times New Roman" w:hAnsi="Times New Roman" w:cs="Times New Roman"/>
          <w:sz w:val="24"/>
          <w:szCs w:val="24"/>
          <w:u w:val="single"/>
          <w:lang w:val="en-US"/>
        </w:rPr>
        <w:t>tony.bowron@gmail.com</w:t>
      </w:r>
      <w:proofErr w:type="gramEnd"/>
      <w:r w:rsidRPr="00AD66B4">
        <w:rPr>
          <w:rFonts w:ascii="Times New Roman" w:hAnsi="Times New Roman" w:cs="Times New Roman"/>
          <w:sz w:val="24"/>
          <w:szCs w:val="24"/>
          <w:lang w:val="en-US"/>
        </w:rPr>
        <w:t>,  902-802-1261</w:t>
      </w:r>
    </w:p>
    <w:p w14:paraId="11BB3CF6" w14:textId="0F69A6CB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Sean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Brillant,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CWF (Can. Wildlife Fed.),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hyperlink r:id="rId12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seanb@cwf-fcf.org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902-237-9692</w:t>
      </w:r>
    </w:p>
    <w:p w14:paraId="571E715F" w14:textId="54EFB47B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Michael </w:t>
      </w:r>
      <w:r w:rsidR="00661761" w:rsidRPr="00AD66B4">
        <w:rPr>
          <w:rFonts w:ascii="Times New Roman" w:hAnsi="Times New Roman" w:cs="Times New Roman"/>
          <w:b/>
          <w:bCs/>
          <w:sz w:val="24"/>
          <w:szCs w:val="24"/>
          <w:lang w:val="en-US"/>
        </w:rPr>
        <w:t>Bu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tler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IOI-Canada, </w:t>
      </w:r>
      <w:hyperlink r:id="rId13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michael.butler@dal.ca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902-494-1977</w:t>
      </w:r>
    </w:p>
    <w:p w14:paraId="569F8625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Levi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Cliché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CARP, </w:t>
      </w:r>
      <w:hyperlink r:id="rId14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levicliche@annapolisriver.ca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902-532-7533</w:t>
      </w:r>
    </w:p>
    <w:p w14:paraId="40EA256A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Sandra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Currie,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Fundy FORCE, </w:t>
      </w:r>
      <w:hyperlink r:id="rId15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visitor.centre@fundyforce.ca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, 902-254-2510</w:t>
      </w:r>
    </w:p>
    <w:p w14:paraId="71AA2387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Graham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Daborn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Acadia Univ., </w:t>
      </w:r>
      <w:hyperlink r:id="rId16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graham.daborn@acadiau.ca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,  902-585-1118</w:t>
      </w:r>
    </w:p>
    <w:p w14:paraId="5C4BAD26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Sondra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Eger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Univ. Waterloo, </w:t>
      </w:r>
      <w:hyperlink r:id="rId17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seger@uwaterloo.ca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519-998-2973</w:t>
      </w:r>
    </w:p>
    <w:p w14:paraId="1E1A57EA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Jack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Fife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SABS, </w:t>
      </w:r>
      <w:proofErr w:type="spellStart"/>
      <w:r w:rsidRPr="00AD66B4">
        <w:rPr>
          <w:rFonts w:ascii="Times New Roman" w:hAnsi="Times New Roman" w:cs="Times New Roman"/>
          <w:sz w:val="24"/>
          <w:szCs w:val="24"/>
          <w:lang w:val="en-US"/>
        </w:rPr>
        <w:t>St.A</w:t>
      </w:r>
      <w:r w:rsidR="009741D2" w:rsidRPr="00AD66B4">
        <w:rPr>
          <w:rFonts w:ascii="Times New Roman" w:hAnsi="Times New Roman" w:cs="Times New Roman"/>
          <w:sz w:val="24"/>
          <w:szCs w:val="24"/>
          <w:lang w:val="en-US"/>
        </w:rPr>
        <w:t>ndrews</w:t>
      </w:r>
      <w:proofErr w:type="spellEnd"/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18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jack.fife@dfo-mpo.gc.ca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506-529-5902.</w:t>
      </w:r>
    </w:p>
    <w:p w14:paraId="0ED369E9" w14:textId="247CABEC" w:rsidR="00120B98" w:rsidRPr="002755E7" w:rsidRDefault="00120B98" w:rsidP="00120B98">
      <w:pPr>
        <w:rPr>
          <w:rFonts w:ascii="Times New Roman" w:hAnsi="Times New Roman" w:cs="Times New Roman"/>
          <w:sz w:val="24"/>
          <w:szCs w:val="24"/>
          <w:lang w:val="fr-FR"/>
        </w:rPr>
      </w:pPr>
      <w:r w:rsidRPr="002755E7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Claudette </w:t>
      </w:r>
      <w:r w:rsidRPr="002755E7">
        <w:rPr>
          <w:rFonts w:ascii="Times New Roman" w:hAnsi="Times New Roman" w:cs="Times New Roman"/>
          <w:b/>
          <w:sz w:val="24"/>
          <w:szCs w:val="24"/>
          <w:lang w:val="fr-FR"/>
        </w:rPr>
        <w:t>LeBlanc</w:t>
      </w:r>
      <w:r w:rsidR="00301BFE" w:rsidRPr="002755E7">
        <w:rPr>
          <w:rFonts w:ascii="Times New Roman" w:hAnsi="Times New Roman" w:cs="Times New Roman"/>
          <w:b/>
          <w:sz w:val="24"/>
          <w:szCs w:val="24"/>
          <w:lang w:val="fr-FR"/>
        </w:rPr>
        <w:t>*</w:t>
      </w:r>
      <w:r w:rsidRPr="002755E7">
        <w:rPr>
          <w:rFonts w:ascii="Times New Roman" w:hAnsi="Times New Roman" w:cs="Times New Roman"/>
          <w:sz w:val="24"/>
          <w:szCs w:val="24"/>
          <w:lang w:val="fr-FR"/>
        </w:rPr>
        <w:t xml:space="preserve">, ACZISC ret., </w:t>
      </w:r>
      <w:r w:rsidR="002755E7">
        <w:fldChar w:fldCharType="begin"/>
      </w:r>
      <w:r w:rsidR="002755E7" w:rsidRPr="002755E7">
        <w:rPr>
          <w:lang w:val="fr-FR"/>
        </w:rPr>
        <w:instrText>HYPERLINK "about:blank"</w:instrText>
      </w:r>
      <w:r w:rsidR="002755E7">
        <w:fldChar w:fldCharType="separate"/>
      </w:r>
      <w:r w:rsidRPr="002755E7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fr-FR"/>
        </w:rPr>
        <w:t>leblancc@ca.inter.net</w:t>
      </w:r>
      <w:r w:rsidR="002755E7">
        <w:rPr>
          <w:rFonts w:ascii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fldChar w:fldCharType="end"/>
      </w:r>
      <w:r w:rsidRPr="002755E7">
        <w:rPr>
          <w:rFonts w:ascii="Times New Roman" w:hAnsi="Times New Roman" w:cs="Times New Roman"/>
          <w:sz w:val="24"/>
          <w:szCs w:val="24"/>
          <w:lang w:val="fr-FR"/>
        </w:rPr>
        <w:t>, 902-667-3087.</w:t>
      </w:r>
    </w:p>
    <w:p w14:paraId="5F92C5D1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Bertrum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MacDonald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SIM, </w:t>
      </w:r>
      <w:proofErr w:type="spellStart"/>
      <w:r w:rsidRPr="00AD66B4">
        <w:rPr>
          <w:rFonts w:ascii="Times New Roman" w:hAnsi="Times New Roman" w:cs="Times New Roman"/>
          <w:sz w:val="24"/>
          <w:szCs w:val="24"/>
          <w:lang w:val="en-US"/>
        </w:rPr>
        <w:t>Dalh</w:t>
      </w:r>
      <w:proofErr w:type="spellEnd"/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., </w:t>
      </w:r>
      <w:hyperlink r:id="rId19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bertrum.macdonald@dal.ca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902-494-2792.</w:t>
      </w:r>
    </w:p>
    <w:p w14:paraId="06C2689F" w14:textId="740E7AEC" w:rsidR="005E3E80" w:rsidRPr="00AD66B4" w:rsidRDefault="005E3E80" w:rsidP="00A14E1B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</w:rPr>
        <w:t xml:space="preserve">Kerri McPherson, CPA High School, </w:t>
      </w:r>
      <w:hyperlink r:id="rId20" w:history="1">
        <w:r w:rsidRPr="00AD66B4">
          <w:rPr>
            <w:rStyle w:val="Hyperlink"/>
            <w:rFonts w:ascii="Times New Roman" w:hAnsi="Times New Roman" w:cs="Times New Roman"/>
            <w:sz w:val="24"/>
            <w:szCs w:val="24"/>
          </w:rPr>
          <w:t>kmcpherson@hrsb.ca</w:t>
        </w:r>
      </w:hyperlink>
      <w:r w:rsidRPr="00AD66B4">
        <w:rPr>
          <w:rFonts w:ascii="Times New Roman" w:hAnsi="Times New Roman" w:cs="Times New Roman"/>
          <w:sz w:val="24"/>
          <w:szCs w:val="24"/>
        </w:rPr>
        <w:t>, 902-755-1330</w:t>
      </w:r>
    </w:p>
    <w:p w14:paraId="0FEAD0ED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Jon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Percy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, BoFEP</w:t>
      </w:r>
      <w:r w:rsidR="009A489A" w:rsidRPr="00AD66B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="009A489A" w:rsidRPr="00AD66B4">
        <w:rPr>
          <w:rFonts w:ascii="Times New Roman" w:hAnsi="Times New Roman" w:cs="Times New Roman"/>
          <w:sz w:val="24"/>
          <w:szCs w:val="24"/>
          <w:lang w:val="en-US"/>
        </w:rPr>
        <w:t>SeaPen</w:t>
      </w:r>
      <w:proofErr w:type="spellEnd"/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1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jon-percy@ns.sympatico.ca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902-532-5129</w:t>
      </w:r>
      <w:r w:rsidR="009A489A" w:rsidRPr="00AD66B4">
        <w:rPr>
          <w:rFonts w:ascii="Times New Roman" w:hAnsi="Times New Roman" w:cs="Times New Roman"/>
          <w:sz w:val="24"/>
          <w:szCs w:val="24"/>
          <w:lang w:val="en-US"/>
        </w:rPr>
        <w:t>, (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cell 955-0251</w:t>
      </w:r>
      <w:r w:rsidR="009A489A" w:rsidRPr="00AD66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1B9B73EA" w14:textId="0C3678D6" w:rsidR="00A05095" w:rsidRPr="00AD66B4" w:rsidRDefault="00A05095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Jeff Ollerhead (invited, </w:t>
      </w:r>
      <w:r w:rsidR="00AD66B4" w:rsidRPr="00AD66B4">
        <w:rPr>
          <w:rFonts w:ascii="Times New Roman" w:hAnsi="Times New Roman" w:cs="Times New Roman"/>
          <w:sz w:val="24"/>
          <w:szCs w:val="24"/>
          <w:lang w:val="en-US"/>
        </w:rPr>
        <w:t>waiting to reply</w:t>
      </w:r>
      <w:r w:rsidR="00D82CBA">
        <w:rPr>
          <w:rFonts w:ascii="Times New Roman" w:hAnsi="Times New Roman" w:cs="Times New Roman"/>
          <w:sz w:val="24"/>
          <w:szCs w:val="24"/>
          <w:lang w:val="en-US"/>
        </w:rPr>
        <w:t>, TBC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E5DC76D" w14:textId="1D668BE3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Susan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Rolston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Seawinds Cons./BoFEP, </w:t>
      </w:r>
      <w:hyperlink r:id="rId22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seawindscs@eastlink.ca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902-823-2191.</w:t>
      </w:r>
    </w:p>
    <w:p w14:paraId="02115225" w14:textId="5B266B6A" w:rsidR="00A14E1B" w:rsidRPr="00AD66B4" w:rsidRDefault="00A14E1B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Katie </w:t>
      </w:r>
      <w:r w:rsidRPr="00AD66B4">
        <w:rPr>
          <w:rFonts w:ascii="Times New Roman" w:hAnsi="Times New Roman" w:cs="Times New Roman"/>
          <w:b/>
          <w:bCs/>
          <w:sz w:val="24"/>
          <w:szCs w:val="24"/>
          <w:lang w:val="en-US"/>
        </w:rPr>
        <w:t>Schleit,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Oceans North, </w:t>
      </w:r>
      <w:hyperlink r:id="rId23" w:history="1">
        <w:r w:rsidRPr="00AD66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kschleit@oceansnorth.ca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902-488-4078</w:t>
      </w:r>
    </w:p>
    <w:p w14:paraId="53FF104E" w14:textId="224E5A37" w:rsidR="00796D3A" w:rsidRPr="00AD66B4" w:rsidRDefault="00796D3A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Alexandra (Allie) Scovil, </w:t>
      </w:r>
      <w:hyperlink r:id="rId24" w:history="1">
        <w:r w:rsidR="00AD66B4" w:rsidRPr="00AD66B4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Alexandra.Scovil@dfo-mpo.gc.ca</w:t>
        </w:r>
      </w:hyperlink>
      <w:r w:rsidR="00AD66B4" w:rsidRPr="00AD66B4">
        <w:rPr>
          <w:rFonts w:ascii="Times New Roman" w:hAnsi="Times New Roman" w:cs="Times New Roman"/>
          <w:sz w:val="24"/>
          <w:szCs w:val="24"/>
          <w:lang w:val="en-US"/>
        </w:rPr>
        <w:t>, 782-640-5633</w:t>
      </w:r>
    </w:p>
    <w:p w14:paraId="72EDF282" w14:textId="6BF3AC5A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Bronte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Thomas, </w:t>
      </w:r>
      <w:proofErr w:type="spellStart"/>
      <w:r w:rsidRPr="00AD66B4">
        <w:rPr>
          <w:rFonts w:ascii="Times New Roman" w:hAnsi="Times New Roman" w:cs="Times New Roman"/>
          <w:sz w:val="24"/>
          <w:szCs w:val="24"/>
          <w:lang w:val="en-US"/>
        </w:rPr>
        <w:t>Peskotomuhkati</w:t>
      </w:r>
      <w:proofErr w:type="spellEnd"/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hyperlink r:id="rId25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nomehs@qonaskamkuk.com</w:t>
        </w:r>
      </w:hyperlink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,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506-440-0452.</w:t>
      </w:r>
    </w:p>
    <w:p w14:paraId="2D313006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Peter </w:t>
      </w: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Wells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D66B4">
        <w:rPr>
          <w:rFonts w:ascii="Times New Roman" w:hAnsi="Times New Roman" w:cs="Times New Roman"/>
          <w:sz w:val="24"/>
          <w:szCs w:val="24"/>
          <w:lang w:val="en-US"/>
        </w:rPr>
        <w:t>Dalh.Univ</w:t>
      </w:r>
      <w:proofErr w:type="spellEnd"/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./IOI/BoFEP, </w:t>
      </w:r>
      <w:hyperlink r:id="rId26" w:history="1">
        <w:r w:rsidRPr="00AD66B4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  <w:lang w:val="en-US"/>
          </w:rPr>
          <w:t>Oceans2@ns.sympatico.ca</w:t>
        </w:r>
      </w:hyperlink>
      <w:r w:rsidRPr="00AD66B4">
        <w:rPr>
          <w:rFonts w:ascii="Times New Roman" w:hAnsi="Times New Roman" w:cs="Times New Roman"/>
          <w:sz w:val="24"/>
          <w:szCs w:val="24"/>
          <w:lang w:val="en-US"/>
        </w:rPr>
        <w:t>, 902-237-0600 cell/home 902-477-3674.</w:t>
      </w:r>
    </w:p>
    <w:p w14:paraId="530C3304" w14:textId="77777777" w:rsidR="00120B98" w:rsidRPr="00AD66B4" w:rsidRDefault="00120B98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[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>**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Note that some persons are alternates</w:t>
      </w:r>
      <w:r w:rsidR="009A489A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representatives of their organizations]</w:t>
      </w:r>
    </w:p>
    <w:p w14:paraId="58DB2C8A" w14:textId="77777777" w:rsidR="002D1FB1" w:rsidRPr="00AD66B4" w:rsidRDefault="002D1FB1" w:rsidP="00120B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Voting for the New BoFEP Management Committee</w:t>
      </w:r>
    </w:p>
    <w:p w14:paraId="6B4889E4" w14:textId="03054C8D" w:rsidR="002D1FB1" w:rsidRPr="00AD66B4" w:rsidRDefault="002D1FB1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sz w:val="24"/>
          <w:szCs w:val="24"/>
          <w:lang w:val="en-US"/>
        </w:rPr>
        <w:t>(in brackets – persons willing to continue in these positions, or volunteering for the first time; this does not preclude others</w:t>
      </w:r>
      <w:r w:rsidR="0001273B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attending the AGM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>putting their names forward</w:t>
      </w:r>
      <w:r w:rsidR="00281214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for any of the positions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58DECEE9" w14:textId="77777777" w:rsidR="002D1FB1" w:rsidRPr="00AD66B4" w:rsidRDefault="002D1FB1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Chair –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(Peter Wells)</w:t>
      </w:r>
    </w:p>
    <w:p w14:paraId="76B4ADD0" w14:textId="77777777" w:rsidR="002D1FB1" w:rsidRPr="00AD66B4" w:rsidRDefault="002D1FB1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Vice-Chair –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(Sandra Currie)</w:t>
      </w:r>
    </w:p>
    <w:p w14:paraId="0C7CF75B" w14:textId="35EDC219" w:rsidR="002D1FB1" w:rsidRPr="00AD66B4" w:rsidRDefault="002D1FB1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Past Chair- 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281214" w:rsidRPr="00AD66B4">
        <w:rPr>
          <w:rFonts w:ascii="Times New Roman" w:hAnsi="Times New Roman" w:cs="Times New Roman"/>
          <w:color w:val="FF0000"/>
          <w:sz w:val="24"/>
          <w:szCs w:val="24"/>
          <w:lang w:val="en-US"/>
        </w:rPr>
        <w:t>vacant</w:t>
      </w:r>
      <w:r w:rsidR="00281214" w:rsidRPr="00AD66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12A1C07" w14:textId="02D2FC9D" w:rsidR="002D1FB1" w:rsidRPr="00AD66B4" w:rsidRDefault="002D1FB1" w:rsidP="00120B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Treasurer –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2CBA">
        <w:rPr>
          <w:rFonts w:ascii="Times New Roman" w:hAnsi="Times New Roman" w:cs="Times New Roman"/>
          <w:sz w:val="24"/>
          <w:szCs w:val="24"/>
          <w:lang w:val="en-US"/>
        </w:rPr>
        <w:t>Katie Schleit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3781F456" w14:textId="572F060C" w:rsidR="002D1FB1" w:rsidRPr="00AD66B4" w:rsidRDefault="002D1FB1" w:rsidP="00120B9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Secretariat- 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2CBA" w:rsidRPr="00D82CBA">
        <w:rPr>
          <w:rFonts w:ascii="Times New Roman" w:hAnsi="Times New Roman" w:cs="Times New Roman"/>
          <w:color w:val="FF0000"/>
          <w:sz w:val="24"/>
          <w:szCs w:val="24"/>
          <w:lang w:val="en-US"/>
        </w:rPr>
        <w:t>vacant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F875F23" w14:textId="3876CF1E" w:rsidR="002D1FB1" w:rsidRPr="00AD66B4" w:rsidRDefault="00783DAC" w:rsidP="00120B98">
      <w:pPr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Members at Large</w:t>
      </w:r>
      <w:r w:rsidR="002D1FB1" w:rsidRPr="00AD66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(4) – </w:t>
      </w:r>
      <w:r w:rsidR="002D1FB1" w:rsidRPr="00AD66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C009F0" w:rsidRPr="00AD66B4">
        <w:rPr>
          <w:rFonts w:ascii="Times New Roman" w:hAnsi="Times New Roman" w:cs="Times New Roman"/>
          <w:sz w:val="24"/>
          <w:szCs w:val="24"/>
          <w:lang w:val="en-US"/>
        </w:rPr>
        <w:t>Hugh Akagi)</w:t>
      </w:r>
      <w:r w:rsidR="00642714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1214" w:rsidRPr="00AD66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D82CBA">
        <w:rPr>
          <w:rFonts w:ascii="Times New Roman" w:hAnsi="Times New Roman" w:cs="Times New Roman"/>
          <w:sz w:val="24"/>
          <w:szCs w:val="24"/>
          <w:lang w:val="en-US"/>
        </w:rPr>
        <w:t>Mike Butler</w:t>
      </w:r>
      <w:r w:rsidR="00281214"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C3BE7" w:rsidRPr="00DC3BE7">
        <w:rPr>
          <w:rFonts w:ascii="Times New Roman" w:hAnsi="Times New Roman" w:cs="Times New Roman"/>
          <w:color w:val="FF0000"/>
          <w:sz w:val="24"/>
          <w:szCs w:val="24"/>
          <w:lang w:val="en-US"/>
        </w:rPr>
        <w:t>two</w:t>
      </w:r>
      <w:r w:rsidR="00642714" w:rsidRPr="00DC3BE7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vacanc</w:t>
      </w:r>
      <w:r w:rsidR="00DC3BE7" w:rsidRPr="00DC3BE7">
        <w:rPr>
          <w:rFonts w:ascii="Times New Roman" w:hAnsi="Times New Roman" w:cs="Times New Roman"/>
          <w:color w:val="FF0000"/>
          <w:sz w:val="24"/>
          <w:szCs w:val="24"/>
          <w:lang w:val="en-US"/>
        </w:rPr>
        <w:t>ies</w:t>
      </w:r>
    </w:p>
    <w:p w14:paraId="575977AA" w14:textId="77777777" w:rsidR="00C009F0" w:rsidRDefault="00C009F0" w:rsidP="00120B9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D66B4">
        <w:rPr>
          <w:rFonts w:ascii="Times New Roman" w:hAnsi="Times New Roman" w:cs="Times New Roman"/>
          <w:b/>
          <w:sz w:val="24"/>
          <w:szCs w:val="24"/>
          <w:lang w:val="en-US"/>
        </w:rPr>
        <w:t>Member, ex-officio –</w:t>
      </w:r>
      <w:r w:rsidRPr="00AD66B4">
        <w:rPr>
          <w:rFonts w:ascii="Times New Roman" w:hAnsi="Times New Roman" w:cs="Times New Roman"/>
          <w:sz w:val="24"/>
          <w:szCs w:val="24"/>
          <w:lang w:val="en-US"/>
        </w:rPr>
        <w:t xml:space="preserve"> (Jon Percy)</w:t>
      </w:r>
    </w:p>
    <w:p w14:paraId="1E508635" w14:textId="3336BA4E" w:rsidR="002D1FB1" w:rsidRPr="00120B98" w:rsidRDefault="00DC3BE7" w:rsidP="00120B9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Note: At our next MC meeting we should once again confirm our official Directors, required for our continued registration with the NB government as a not-for-profit NGO as well as for our banking arrangements.</w:t>
      </w:r>
    </w:p>
    <w:sectPr w:rsidR="002D1FB1" w:rsidRPr="00120B98">
      <w:headerReference w:type="default" r:id="rId27"/>
      <w:footerReference w:type="default" r:id="rId2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CF67F7" w14:textId="77777777" w:rsidR="00B713D5" w:rsidRDefault="00B713D5" w:rsidP="002E6403">
      <w:pPr>
        <w:spacing w:after="0" w:line="240" w:lineRule="auto"/>
      </w:pPr>
      <w:r>
        <w:separator/>
      </w:r>
    </w:p>
  </w:endnote>
  <w:endnote w:type="continuationSeparator" w:id="0">
    <w:p w14:paraId="4F8F4A9E" w14:textId="77777777" w:rsidR="00B713D5" w:rsidRDefault="00B713D5" w:rsidP="002E6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3018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39D466" w14:textId="77777777" w:rsidR="002E6403" w:rsidRDefault="002E640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1F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962205" w14:textId="77777777" w:rsidR="002E6403" w:rsidRDefault="002E6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9C0DA" w14:textId="77777777" w:rsidR="00B713D5" w:rsidRDefault="00B713D5" w:rsidP="002E6403">
      <w:pPr>
        <w:spacing w:after="0" w:line="240" w:lineRule="auto"/>
      </w:pPr>
      <w:r>
        <w:separator/>
      </w:r>
    </w:p>
  </w:footnote>
  <w:footnote w:type="continuationSeparator" w:id="0">
    <w:p w14:paraId="235270A7" w14:textId="77777777" w:rsidR="00B713D5" w:rsidRDefault="00B713D5" w:rsidP="002E6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796D3A" w14:paraId="77742945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1A2993F2099644D5930169193B8B69C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4EDDF1F7" w14:textId="2E5B2BA5" w:rsidR="00796D3A" w:rsidRDefault="00796D3A" w:rsidP="00796D3A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  <w:lang w:val="en-US"/>
                </w:rPr>
                <w:t>BoFEP Nominations Report – November AGM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9197F211FEBE454BB85B15ED497AC871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3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33985EA8" w14:textId="599D05CF" w:rsidR="00796D3A" w:rsidRDefault="00796D3A" w:rsidP="00796D3A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2023</w:t>
              </w:r>
            </w:p>
          </w:tc>
        </w:sdtContent>
      </w:sdt>
    </w:tr>
  </w:tbl>
  <w:p w14:paraId="266A11E8" w14:textId="77777777" w:rsidR="002E6403" w:rsidRDefault="002E64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1E0A"/>
    <w:multiLevelType w:val="hybridMultilevel"/>
    <w:tmpl w:val="8A0219C0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68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B"/>
    <w:rsid w:val="0001273B"/>
    <w:rsid w:val="00047303"/>
    <w:rsid w:val="000E5137"/>
    <w:rsid w:val="00120B98"/>
    <w:rsid w:val="001D4193"/>
    <w:rsid w:val="001F2A91"/>
    <w:rsid w:val="0022145A"/>
    <w:rsid w:val="002755E7"/>
    <w:rsid w:val="00281214"/>
    <w:rsid w:val="002D1FB1"/>
    <w:rsid w:val="002E6403"/>
    <w:rsid w:val="00301BFE"/>
    <w:rsid w:val="0030673F"/>
    <w:rsid w:val="00320FF5"/>
    <w:rsid w:val="003C7BC4"/>
    <w:rsid w:val="003F330A"/>
    <w:rsid w:val="004609C4"/>
    <w:rsid w:val="005C6CC3"/>
    <w:rsid w:val="005E3E80"/>
    <w:rsid w:val="005F4EEB"/>
    <w:rsid w:val="00642714"/>
    <w:rsid w:val="00661761"/>
    <w:rsid w:val="00690F41"/>
    <w:rsid w:val="006B4BEA"/>
    <w:rsid w:val="00705E10"/>
    <w:rsid w:val="00757E93"/>
    <w:rsid w:val="00783DAC"/>
    <w:rsid w:val="00796D3A"/>
    <w:rsid w:val="007A13F9"/>
    <w:rsid w:val="007E2DE7"/>
    <w:rsid w:val="00823310"/>
    <w:rsid w:val="0082515B"/>
    <w:rsid w:val="00835A4D"/>
    <w:rsid w:val="008A303C"/>
    <w:rsid w:val="00904550"/>
    <w:rsid w:val="00941043"/>
    <w:rsid w:val="009741D2"/>
    <w:rsid w:val="009A489A"/>
    <w:rsid w:val="009B5A10"/>
    <w:rsid w:val="00A05095"/>
    <w:rsid w:val="00A14E1B"/>
    <w:rsid w:val="00A266A6"/>
    <w:rsid w:val="00A31FE3"/>
    <w:rsid w:val="00A55345"/>
    <w:rsid w:val="00AD66B4"/>
    <w:rsid w:val="00B051D8"/>
    <w:rsid w:val="00B52EFA"/>
    <w:rsid w:val="00B669A2"/>
    <w:rsid w:val="00B713D5"/>
    <w:rsid w:val="00BB1608"/>
    <w:rsid w:val="00BC243B"/>
    <w:rsid w:val="00C009F0"/>
    <w:rsid w:val="00C9363E"/>
    <w:rsid w:val="00D23BE7"/>
    <w:rsid w:val="00D82CBA"/>
    <w:rsid w:val="00D95747"/>
    <w:rsid w:val="00DC3BE7"/>
    <w:rsid w:val="00E06914"/>
    <w:rsid w:val="00E647C8"/>
    <w:rsid w:val="00E82828"/>
    <w:rsid w:val="00E850EC"/>
    <w:rsid w:val="00F2116A"/>
    <w:rsid w:val="00F618A5"/>
    <w:rsid w:val="00FB4FBD"/>
    <w:rsid w:val="00F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ED8F"/>
  <w15:docId w15:val="{D693F125-B2F5-4F06-98FA-A5FAB8FBB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1B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8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4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69A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403"/>
  </w:style>
  <w:style w:type="paragraph" w:styleId="Footer">
    <w:name w:val="footer"/>
    <w:basedOn w:val="Normal"/>
    <w:link w:val="FooterChar"/>
    <w:uiPriority w:val="99"/>
    <w:unhideWhenUsed/>
    <w:rsid w:val="002E64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403"/>
  </w:style>
  <w:style w:type="paragraph" w:styleId="BalloonText">
    <w:name w:val="Balloon Text"/>
    <w:basedOn w:val="Normal"/>
    <w:link w:val="BalloonTextChar"/>
    <w:uiPriority w:val="99"/>
    <w:semiHidden/>
    <w:unhideWhenUsed/>
    <w:rsid w:val="002E6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0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4E1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01B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618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3" Type="http://schemas.openxmlformats.org/officeDocument/2006/relationships/numbering" Target="numbering.xml"/><Relationship Id="rId21" Type="http://schemas.openxmlformats.org/officeDocument/2006/relationships/hyperlink" Target="about:blank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5" Type="http://schemas.openxmlformats.org/officeDocument/2006/relationships/settings" Target="setting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footer" Target="footer1.xml"/><Relationship Id="rId10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eader" Target="header1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2993F2099644D5930169193B8B6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39ED6-9342-4C07-9F85-2CBDE686E02C}"/>
      </w:docPartPr>
      <w:docPartBody>
        <w:p w:rsidR="00270508" w:rsidRDefault="00D824AC" w:rsidP="00D824AC">
          <w:pPr>
            <w:pStyle w:val="1A2993F2099644D5930169193B8B69C2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9197F211FEBE454BB85B15ED497A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36E94-FB11-4228-BE7A-465D2207F768}"/>
      </w:docPartPr>
      <w:docPartBody>
        <w:p w:rsidR="00270508" w:rsidRDefault="00D824AC" w:rsidP="00D824AC">
          <w:pPr>
            <w:pStyle w:val="9197F211FEBE454BB85B15ED497AC871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B8D"/>
    <w:rsid w:val="00077953"/>
    <w:rsid w:val="000E61CD"/>
    <w:rsid w:val="0011229B"/>
    <w:rsid w:val="00270508"/>
    <w:rsid w:val="002D5BAF"/>
    <w:rsid w:val="0030746D"/>
    <w:rsid w:val="00405D0A"/>
    <w:rsid w:val="007D54FA"/>
    <w:rsid w:val="00805558"/>
    <w:rsid w:val="00964B8D"/>
    <w:rsid w:val="009C2F35"/>
    <w:rsid w:val="009E1A71"/>
    <w:rsid w:val="00C05CB3"/>
    <w:rsid w:val="00D824AC"/>
    <w:rsid w:val="00DC2DD3"/>
    <w:rsid w:val="00D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2993F2099644D5930169193B8B69C2">
    <w:name w:val="1A2993F2099644D5930169193B8B69C2"/>
    <w:rsid w:val="00D824AC"/>
  </w:style>
  <w:style w:type="paragraph" w:customStyle="1" w:styleId="9197F211FEBE454BB85B15ED497AC871">
    <w:name w:val="9197F211FEBE454BB85B15ED497AC871"/>
    <w:rsid w:val="00D82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18A90F2-D589-4F57-9E15-9ACA787C6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BoFEP AGM 2022 – NOMINATIONS REPORT</vt:lpstr>
    </vt:vector>
  </TitlesOfParts>
  <Company>Dalhousie University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BoFEP Nominations Report – November AGM</dc:title>
  <dc:creator>Peter</dc:creator>
  <cp:lastModifiedBy>Jon Percy</cp:lastModifiedBy>
  <cp:revision>2</cp:revision>
  <cp:lastPrinted>2022-10-19T14:46:00Z</cp:lastPrinted>
  <dcterms:created xsi:type="dcterms:W3CDTF">2023-12-06T14:38:00Z</dcterms:created>
  <dcterms:modified xsi:type="dcterms:W3CDTF">2023-12-06T14:38:00Z</dcterms:modified>
</cp:coreProperties>
</file>